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BA" w:rsidRPr="00223821" w:rsidRDefault="00223821" w:rsidP="00D53230">
      <w:pPr>
        <w:rPr>
          <w:b/>
          <w:lang w:val="hr-BA"/>
        </w:rPr>
      </w:pPr>
      <w:r w:rsidRPr="00223821">
        <w:rPr>
          <w:b/>
          <w:lang w:val="hr-BA"/>
        </w:rPr>
        <w:t>Broj: 02</w:t>
      </w:r>
      <w:r w:rsidR="00823FB5">
        <w:rPr>
          <w:b/>
          <w:lang w:val="hr-BA"/>
        </w:rPr>
        <w:t>-</w:t>
      </w:r>
      <w:r w:rsidR="00D81AD5">
        <w:rPr>
          <w:b/>
          <w:lang w:val="hr-BA"/>
        </w:rPr>
        <w:t>966</w:t>
      </w:r>
      <w:r w:rsidR="00BB19C1">
        <w:rPr>
          <w:b/>
          <w:lang w:val="hr-BA"/>
        </w:rPr>
        <w:t>/26</w:t>
      </w:r>
    </w:p>
    <w:p w:rsidR="00223821" w:rsidRDefault="00223821" w:rsidP="00D53230">
      <w:pPr>
        <w:rPr>
          <w:b/>
          <w:lang w:val="hr-BA"/>
        </w:rPr>
      </w:pPr>
      <w:r w:rsidRPr="00223821">
        <w:rPr>
          <w:b/>
          <w:lang w:val="hr-BA"/>
        </w:rPr>
        <w:t xml:space="preserve">Vareš, </w:t>
      </w:r>
      <w:r w:rsidR="00D81AD5">
        <w:rPr>
          <w:b/>
          <w:lang w:val="hr-BA"/>
        </w:rPr>
        <w:t>17</w:t>
      </w:r>
      <w:r w:rsidR="00EC1E30">
        <w:rPr>
          <w:b/>
          <w:lang w:val="hr-BA"/>
        </w:rPr>
        <w:t>.</w:t>
      </w:r>
      <w:r w:rsidR="00D81AD5">
        <w:rPr>
          <w:b/>
          <w:lang w:val="hr-BA"/>
        </w:rPr>
        <w:t>06</w:t>
      </w:r>
      <w:r w:rsidR="004D051B">
        <w:rPr>
          <w:b/>
          <w:lang w:val="hr-BA"/>
        </w:rPr>
        <w:t>.2026</w:t>
      </w:r>
      <w:r w:rsidR="00EC1E30">
        <w:rPr>
          <w:b/>
          <w:lang w:val="hr-BA"/>
        </w:rPr>
        <w:t xml:space="preserve"> </w:t>
      </w:r>
      <w:r w:rsidR="00F75654">
        <w:rPr>
          <w:b/>
          <w:lang w:val="hr-BA"/>
        </w:rPr>
        <w:t>g</w:t>
      </w:r>
      <w:r w:rsidR="00EC1E30">
        <w:rPr>
          <w:b/>
          <w:lang w:val="hr-BA"/>
        </w:rPr>
        <w:t>odine</w:t>
      </w:r>
    </w:p>
    <w:p w:rsidR="00AE1BF1" w:rsidRDefault="00AE1BF1" w:rsidP="00AE1BF1">
      <w:pPr>
        <w:rPr>
          <w:lang w:val="hr-BA"/>
        </w:rPr>
      </w:pPr>
    </w:p>
    <w:p w:rsidR="000F7A78" w:rsidRDefault="000F7A78" w:rsidP="000F7A78">
      <w:pPr>
        <w:spacing w:before="271"/>
        <w:ind w:left="1" w:right="138"/>
        <w:jc w:val="both"/>
      </w:pPr>
      <w:r>
        <w:t>Na osnovu člana 363. Zakona o stvarnim pravima Federacije BiH („Sl.novine FBiH“, broj: 66/13, 100/13 i 32/19), člana 2.,5.,7.,8. i 10. Pravilnika o postupku Javnog konkursa za raspolaganje nekretninama</w:t>
      </w:r>
      <w:r w:rsidR="0039148B">
        <w:t xml:space="preserve"> </w:t>
      </w:r>
      <w:r>
        <w:t>u vlasništvu Federacije BiH, kantona, općina i gradova („Sl.novine FBiH“, broj: 17/14) i Odluke Općinskog vijeća Vareš, o načinu i uslovima raspolaganja nekretninama u vlasništvu Općine Vareš, broj: 01</w:t>
      </w:r>
      <w:r w:rsidR="0039148B">
        <w:t>-148/26 od 01.06</w:t>
      </w:r>
      <w:r>
        <w:t>.2026. godine, Općinski načelnik, r a s p i s u j e:</w:t>
      </w:r>
    </w:p>
    <w:p w:rsidR="00E074AA" w:rsidRDefault="00E074AA" w:rsidP="00F34C18">
      <w:pPr>
        <w:jc w:val="both"/>
        <w:rPr>
          <w:lang w:val="hr-BA"/>
        </w:rPr>
      </w:pPr>
    </w:p>
    <w:p w:rsidR="00E074AA" w:rsidRDefault="00E074AA" w:rsidP="00F34C18">
      <w:pPr>
        <w:jc w:val="both"/>
        <w:rPr>
          <w:lang w:val="hr-BA"/>
        </w:rPr>
      </w:pPr>
    </w:p>
    <w:p w:rsidR="00E074AA" w:rsidRPr="00BB0BE5" w:rsidRDefault="00E074AA" w:rsidP="00F34C18">
      <w:pPr>
        <w:jc w:val="both"/>
        <w:rPr>
          <w:b/>
          <w:lang w:val="hr-BA"/>
        </w:rPr>
      </w:pPr>
      <w:r>
        <w:rPr>
          <w:lang w:val="hr-BA"/>
        </w:rPr>
        <w:t xml:space="preserve">                                                 </w:t>
      </w:r>
      <w:r w:rsidR="006F1EF4">
        <w:rPr>
          <w:lang w:val="hr-BA"/>
        </w:rPr>
        <w:t xml:space="preserve"> </w:t>
      </w:r>
      <w:r>
        <w:rPr>
          <w:lang w:val="hr-BA"/>
        </w:rPr>
        <w:t xml:space="preserve"> </w:t>
      </w:r>
      <w:r w:rsidR="009C29E4">
        <w:rPr>
          <w:lang w:val="hr-BA"/>
        </w:rPr>
        <w:t xml:space="preserve">  </w:t>
      </w:r>
      <w:r>
        <w:rPr>
          <w:lang w:val="hr-BA"/>
        </w:rPr>
        <w:t xml:space="preserve"> </w:t>
      </w:r>
      <w:r w:rsidRPr="00BB0BE5">
        <w:rPr>
          <w:b/>
          <w:lang w:val="hr-BA"/>
        </w:rPr>
        <w:t>JAVNI OGLAS</w:t>
      </w:r>
    </w:p>
    <w:p w:rsidR="00836F25" w:rsidRDefault="00E557FB" w:rsidP="00F34C18">
      <w:pPr>
        <w:jc w:val="both"/>
        <w:rPr>
          <w:b/>
          <w:lang w:val="hr-BA"/>
        </w:rPr>
      </w:pPr>
      <w:r>
        <w:rPr>
          <w:b/>
          <w:lang w:val="hr-BA"/>
        </w:rPr>
        <w:t xml:space="preserve">               </w:t>
      </w:r>
      <w:r w:rsidR="00E074AA" w:rsidRPr="00BB0BE5">
        <w:rPr>
          <w:b/>
          <w:lang w:val="hr-BA"/>
        </w:rPr>
        <w:t xml:space="preserve"> o prodaji </w:t>
      </w:r>
      <w:r>
        <w:rPr>
          <w:b/>
          <w:lang w:val="hr-BA"/>
        </w:rPr>
        <w:t xml:space="preserve"> nekretnine koja se nalazi </w:t>
      </w:r>
      <w:r w:rsidR="00836F25">
        <w:rPr>
          <w:b/>
          <w:lang w:val="hr-BA"/>
        </w:rPr>
        <w:t xml:space="preserve">u </w:t>
      </w:r>
      <w:r w:rsidR="00E074AA" w:rsidRPr="00BB0BE5">
        <w:rPr>
          <w:b/>
          <w:lang w:val="hr-BA"/>
        </w:rPr>
        <w:t xml:space="preserve">vlasništvu Općine Vareš </w:t>
      </w:r>
    </w:p>
    <w:p w:rsidR="00E074AA" w:rsidRPr="00BB0BE5" w:rsidRDefault="00836F25" w:rsidP="00F34C18">
      <w:pPr>
        <w:jc w:val="both"/>
        <w:rPr>
          <w:b/>
          <w:lang w:val="hr-BA"/>
        </w:rPr>
      </w:pPr>
      <w:r>
        <w:rPr>
          <w:b/>
          <w:lang w:val="hr-BA"/>
        </w:rPr>
        <w:t xml:space="preserve">      </w:t>
      </w:r>
      <w:r w:rsidR="00CA54DD">
        <w:rPr>
          <w:b/>
          <w:lang w:val="hr-BA"/>
        </w:rPr>
        <w:t xml:space="preserve">  </w:t>
      </w:r>
      <w:r w:rsidR="00E074AA" w:rsidRPr="00BB0BE5">
        <w:rPr>
          <w:b/>
          <w:lang w:val="hr-BA"/>
        </w:rPr>
        <w:t xml:space="preserve">putem </w:t>
      </w:r>
      <w:r w:rsidR="00E513C6">
        <w:rPr>
          <w:b/>
          <w:lang w:val="hr-BA"/>
        </w:rPr>
        <w:t>j</w:t>
      </w:r>
      <w:r w:rsidR="00E074AA" w:rsidRPr="00BB0BE5">
        <w:rPr>
          <w:b/>
          <w:lang w:val="hr-BA"/>
        </w:rPr>
        <w:t>avnog nadmetanja-licitacije</w:t>
      </w:r>
      <w:r w:rsidR="00CA54DD">
        <w:rPr>
          <w:b/>
          <w:lang w:val="hr-BA"/>
        </w:rPr>
        <w:t xml:space="preserve"> radi gradnje individualnog stambenog objekta</w:t>
      </w:r>
    </w:p>
    <w:p w:rsidR="00AE1BF1" w:rsidRDefault="00836F25" w:rsidP="004C543D">
      <w:pPr>
        <w:ind w:firstLine="855"/>
        <w:jc w:val="both"/>
        <w:rPr>
          <w:lang w:val="hr-BA"/>
        </w:rPr>
      </w:pPr>
      <w:r>
        <w:rPr>
          <w:b/>
          <w:lang w:val="hr-BA"/>
        </w:rPr>
        <w:t xml:space="preserve">                               </w:t>
      </w:r>
      <w:r w:rsidR="006F1EF4">
        <w:rPr>
          <w:b/>
          <w:lang w:val="hr-BA"/>
        </w:rPr>
        <w:t xml:space="preserve">  </w:t>
      </w:r>
      <w:r>
        <w:rPr>
          <w:b/>
          <w:lang w:val="hr-BA"/>
        </w:rPr>
        <w:t xml:space="preserve">    </w:t>
      </w:r>
    </w:p>
    <w:p w:rsidR="00836F25" w:rsidRDefault="00836F25" w:rsidP="00F34C18">
      <w:pPr>
        <w:tabs>
          <w:tab w:val="left" w:pos="798"/>
        </w:tabs>
        <w:jc w:val="both"/>
        <w:rPr>
          <w:lang w:val="hr-BA"/>
        </w:rPr>
      </w:pPr>
    </w:p>
    <w:p w:rsidR="00E43257" w:rsidRPr="00BB0BE5" w:rsidRDefault="00E43257" w:rsidP="00F34C18">
      <w:pPr>
        <w:jc w:val="both"/>
        <w:rPr>
          <w:sz w:val="22"/>
          <w:szCs w:val="22"/>
          <w:lang w:val="hr-BA"/>
        </w:rPr>
      </w:pPr>
      <w:r w:rsidRPr="00BB0BE5">
        <w:rPr>
          <w:b/>
          <w:sz w:val="22"/>
          <w:szCs w:val="22"/>
          <w:lang w:val="hr-BA"/>
        </w:rPr>
        <w:t xml:space="preserve">I </w:t>
      </w:r>
      <w:r w:rsidR="00D162C7">
        <w:rPr>
          <w:b/>
          <w:sz w:val="22"/>
          <w:szCs w:val="22"/>
          <w:lang w:val="hr-BA"/>
        </w:rPr>
        <w:t xml:space="preserve"> </w:t>
      </w:r>
      <w:r w:rsidR="00E513C6">
        <w:rPr>
          <w:b/>
          <w:sz w:val="22"/>
          <w:szCs w:val="22"/>
          <w:lang w:val="hr-BA"/>
        </w:rPr>
        <w:t>Naziv i adresa pravnog lica:</w:t>
      </w:r>
      <w:r w:rsidR="00CA54DD">
        <w:rPr>
          <w:sz w:val="22"/>
          <w:szCs w:val="22"/>
          <w:lang w:val="hr-BA"/>
        </w:rPr>
        <w:t xml:space="preserve"> </w:t>
      </w:r>
      <w:r w:rsidRPr="00BB0BE5">
        <w:rPr>
          <w:sz w:val="22"/>
          <w:szCs w:val="22"/>
          <w:lang w:val="hr-BA"/>
        </w:rPr>
        <w:t>Općina Vareš, ulica Zvi</w:t>
      </w:r>
      <w:r w:rsidR="00BB0BE5">
        <w:rPr>
          <w:sz w:val="22"/>
          <w:szCs w:val="22"/>
          <w:lang w:val="hr-BA"/>
        </w:rPr>
        <w:t>jezda 34, 71330 Vareš</w:t>
      </w:r>
      <w:r w:rsidRPr="00BB0BE5">
        <w:rPr>
          <w:sz w:val="22"/>
          <w:szCs w:val="22"/>
          <w:lang w:val="hr-BA"/>
        </w:rPr>
        <w:t xml:space="preserve"> </w:t>
      </w:r>
    </w:p>
    <w:p w:rsidR="00E43257" w:rsidRPr="00BB0BE5" w:rsidRDefault="00E43257" w:rsidP="00F34C18">
      <w:pPr>
        <w:jc w:val="both"/>
        <w:rPr>
          <w:sz w:val="22"/>
          <w:szCs w:val="22"/>
          <w:lang w:val="hr-BA"/>
        </w:rPr>
      </w:pPr>
    </w:p>
    <w:p w:rsidR="00E513C6" w:rsidRDefault="002816EF" w:rsidP="00F34C18">
      <w:pPr>
        <w:jc w:val="both"/>
        <w:rPr>
          <w:b/>
          <w:sz w:val="22"/>
          <w:szCs w:val="22"/>
          <w:lang w:val="hr-BA"/>
        </w:rPr>
      </w:pPr>
      <w:r>
        <w:rPr>
          <w:b/>
          <w:sz w:val="22"/>
          <w:szCs w:val="22"/>
          <w:lang w:val="hr-BA"/>
        </w:rPr>
        <w:t>II</w:t>
      </w:r>
      <w:r w:rsidR="00D162C7">
        <w:rPr>
          <w:b/>
          <w:sz w:val="22"/>
          <w:szCs w:val="22"/>
          <w:lang w:val="hr-BA"/>
        </w:rPr>
        <w:t xml:space="preserve"> </w:t>
      </w:r>
      <w:r>
        <w:rPr>
          <w:b/>
          <w:sz w:val="22"/>
          <w:szCs w:val="22"/>
          <w:lang w:val="hr-BA"/>
        </w:rPr>
        <w:t xml:space="preserve"> </w:t>
      </w:r>
      <w:r w:rsidR="00E513C6">
        <w:rPr>
          <w:b/>
          <w:sz w:val="22"/>
          <w:szCs w:val="22"/>
          <w:lang w:val="hr-BA"/>
        </w:rPr>
        <w:t>Predmet prodaje</w:t>
      </w:r>
      <w:r w:rsidR="002051F9">
        <w:rPr>
          <w:b/>
          <w:sz w:val="22"/>
          <w:szCs w:val="22"/>
          <w:lang w:val="hr-BA"/>
        </w:rPr>
        <w:t xml:space="preserve"> i bliži podaci o zemljištu</w:t>
      </w:r>
      <w:r>
        <w:rPr>
          <w:b/>
          <w:sz w:val="22"/>
          <w:szCs w:val="22"/>
          <w:lang w:val="hr-BA"/>
        </w:rPr>
        <w:t>:</w:t>
      </w:r>
    </w:p>
    <w:p w:rsidR="00836F25" w:rsidRPr="00BB0BE5" w:rsidRDefault="002816EF" w:rsidP="00F34C18">
      <w:pPr>
        <w:jc w:val="both"/>
        <w:rPr>
          <w:b/>
          <w:sz w:val="22"/>
          <w:szCs w:val="22"/>
          <w:lang w:val="hr-BA"/>
        </w:rPr>
      </w:pPr>
      <w:r>
        <w:rPr>
          <w:b/>
          <w:sz w:val="22"/>
          <w:szCs w:val="22"/>
          <w:lang w:val="hr-BA"/>
        </w:rPr>
        <w:t xml:space="preserve"> </w:t>
      </w:r>
    </w:p>
    <w:p w:rsidR="00836F25" w:rsidRDefault="00E513C6" w:rsidP="00BB0BE5">
      <w:pPr>
        <w:ind w:firstLine="708"/>
        <w:jc w:val="both"/>
        <w:rPr>
          <w:sz w:val="22"/>
          <w:szCs w:val="22"/>
          <w:lang w:val="hr-BA"/>
        </w:rPr>
      </w:pPr>
      <w:r>
        <w:rPr>
          <w:sz w:val="22"/>
          <w:szCs w:val="22"/>
          <w:lang w:val="hr-BA"/>
        </w:rPr>
        <w:t xml:space="preserve">Putem javnog nadmetanja-licitacije </w:t>
      </w:r>
      <w:r w:rsidR="009C29E4">
        <w:rPr>
          <w:sz w:val="22"/>
          <w:szCs w:val="22"/>
          <w:lang w:val="hr-BA"/>
        </w:rPr>
        <w:t>p</w:t>
      </w:r>
      <w:r w:rsidR="00E557FB">
        <w:rPr>
          <w:sz w:val="22"/>
          <w:szCs w:val="22"/>
          <w:lang w:val="hr-BA"/>
        </w:rPr>
        <w:t>rodaje se</w:t>
      </w:r>
      <w:r>
        <w:rPr>
          <w:sz w:val="22"/>
          <w:szCs w:val="22"/>
          <w:lang w:val="hr-BA"/>
        </w:rPr>
        <w:t xml:space="preserve"> građevinsko </w:t>
      </w:r>
      <w:r w:rsidR="00836F25">
        <w:rPr>
          <w:sz w:val="22"/>
          <w:szCs w:val="22"/>
          <w:lang w:val="hr-BA"/>
        </w:rPr>
        <w:t>zemljište</w:t>
      </w:r>
      <w:r>
        <w:rPr>
          <w:sz w:val="22"/>
          <w:szCs w:val="22"/>
          <w:lang w:val="hr-BA"/>
        </w:rPr>
        <w:t xml:space="preserve"> u vlasništvu Općine Vareš i to:</w:t>
      </w:r>
    </w:p>
    <w:p w:rsidR="002051F9" w:rsidRDefault="002051F9" w:rsidP="00BB0BE5">
      <w:pPr>
        <w:ind w:firstLine="708"/>
        <w:jc w:val="both"/>
        <w:rPr>
          <w:sz w:val="22"/>
          <w:szCs w:val="22"/>
          <w:lang w:val="hr-BA"/>
        </w:rPr>
      </w:pPr>
    </w:p>
    <w:p w:rsidR="002051F9" w:rsidRDefault="0039148B" w:rsidP="00E557FB">
      <w:pPr>
        <w:pStyle w:val="Odlomakpopisa"/>
        <w:numPr>
          <w:ilvl w:val="0"/>
          <w:numId w:val="8"/>
        </w:numPr>
        <w:jc w:val="both"/>
        <w:rPr>
          <w:lang w:val="hr-BA"/>
        </w:rPr>
      </w:pPr>
      <w:r>
        <w:rPr>
          <w:lang w:val="hr-BA"/>
        </w:rPr>
        <w:t>katastarska čestica broj 237/4, ukupne površine 30</w:t>
      </w:r>
      <w:r w:rsidR="00E557FB">
        <w:rPr>
          <w:lang w:val="hr-BA"/>
        </w:rPr>
        <w:t>5 m</w:t>
      </w:r>
      <w:r w:rsidR="00E557FB">
        <w:rPr>
          <w:vertAlign w:val="superscript"/>
          <w:lang w:val="hr-BA"/>
        </w:rPr>
        <w:t>2</w:t>
      </w:r>
      <w:r w:rsidR="00E557FB">
        <w:rPr>
          <w:lang w:val="hr-BA"/>
        </w:rPr>
        <w:t>, koja u naravi predstavlja građevinsku parcelu.</w:t>
      </w:r>
    </w:p>
    <w:p w:rsidR="00E557FB" w:rsidRDefault="00E557FB" w:rsidP="00E557FB">
      <w:pPr>
        <w:pStyle w:val="Odlomakpopisa"/>
        <w:jc w:val="both"/>
        <w:rPr>
          <w:lang w:val="hr-BA"/>
        </w:rPr>
      </w:pPr>
    </w:p>
    <w:p w:rsidR="00E557FB" w:rsidRDefault="00E557FB" w:rsidP="00E557FB">
      <w:pPr>
        <w:pStyle w:val="Odlomakpopisa"/>
        <w:jc w:val="both"/>
        <w:rPr>
          <w:lang w:val="hr-BA"/>
        </w:rPr>
      </w:pPr>
      <w:r>
        <w:rPr>
          <w:lang w:val="hr-BA"/>
        </w:rPr>
        <w:t xml:space="preserve">Navedena nekretnina upisana je u zemljišnoknjižni </w:t>
      </w:r>
      <w:r w:rsidR="0039148B">
        <w:rPr>
          <w:lang w:val="hr-BA"/>
        </w:rPr>
        <w:t>uložak broj 118</w:t>
      </w:r>
      <w:r>
        <w:rPr>
          <w:lang w:val="hr-BA"/>
        </w:rPr>
        <w:t xml:space="preserve"> k.o. Dabravine i posjedovni list broj 103 k.o. Dabravine, upisana u korist vlasnika i posjednika Općine Vareš sa 1/1 dijela.</w:t>
      </w:r>
    </w:p>
    <w:p w:rsidR="00E557FB" w:rsidRDefault="00E557FB" w:rsidP="00E557FB">
      <w:pPr>
        <w:pStyle w:val="Odlomakpopisa"/>
        <w:jc w:val="both"/>
        <w:rPr>
          <w:lang w:val="hr-BA"/>
        </w:rPr>
      </w:pPr>
    </w:p>
    <w:p w:rsidR="00E557FB" w:rsidRDefault="00E557FB" w:rsidP="00E557FB">
      <w:pPr>
        <w:pStyle w:val="Odlomakpopisa"/>
        <w:jc w:val="both"/>
        <w:rPr>
          <w:lang w:val="hr-BA"/>
        </w:rPr>
      </w:pPr>
      <w:r>
        <w:rPr>
          <w:lang w:val="hr-BA"/>
        </w:rPr>
        <w:t>Lokacije je veoma pogodna za izgradnju stambenog objekta jer je ista isparcelisana, pretvorena u građevinsku parcelu sa nasutim predviđenim pristupnim putem.</w:t>
      </w:r>
    </w:p>
    <w:p w:rsidR="00E557FB" w:rsidRDefault="00E557FB" w:rsidP="00E557FB">
      <w:pPr>
        <w:pStyle w:val="Odlomakpopisa"/>
        <w:jc w:val="both"/>
        <w:rPr>
          <w:lang w:val="hr-BA"/>
        </w:rPr>
      </w:pPr>
    </w:p>
    <w:p w:rsidR="009C29E4" w:rsidRDefault="00163FAF" w:rsidP="009C29E4">
      <w:pPr>
        <w:jc w:val="both"/>
        <w:rPr>
          <w:b/>
          <w:sz w:val="22"/>
          <w:szCs w:val="22"/>
          <w:lang w:val="hr-BA"/>
        </w:rPr>
      </w:pPr>
      <w:r>
        <w:rPr>
          <w:b/>
          <w:sz w:val="22"/>
          <w:szCs w:val="22"/>
          <w:lang w:val="hr-BA"/>
        </w:rPr>
        <w:t>III   P</w:t>
      </w:r>
      <w:r w:rsidR="002051F9">
        <w:rPr>
          <w:b/>
          <w:sz w:val="22"/>
          <w:szCs w:val="22"/>
          <w:lang w:val="hr-BA"/>
        </w:rPr>
        <w:t>očetna cijena zemljišta:</w:t>
      </w:r>
    </w:p>
    <w:p w:rsidR="009C29E4" w:rsidRDefault="009C29E4" w:rsidP="009C29E4">
      <w:pPr>
        <w:jc w:val="both"/>
      </w:pPr>
    </w:p>
    <w:p w:rsidR="009C29E4" w:rsidRPr="00E557FB" w:rsidRDefault="00E557FB" w:rsidP="009C29E4">
      <w:pPr>
        <w:pStyle w:val="Odlomakpopisa"/>
        <w:ind w:left="660"/>
        <w:jc w:val="both"/>
        <w:rPr>
          <w:b/>
          <w:sz w:val="22"/>
          <w:szCs w:val="22"/>
          <w:lang w:val="hr-BA"/>
        </w:rPr>
      </w:pPr>
      <w:r>
        <w:t xml:space="preserve">Početna prodajna cijena iznosi </w:t>
      </w:r>
      <w:r w:rsidR="0039148B">
        <w:rPr>
          <w:b/>
        </w:rPr>
        <w:t>10.065</w:t>
      </w:r>
      <w:r w:rsidRPr="004D051B">
        <w:rPr>
          <w:b/>
        </w:rPr>
        <w:t>,00</w:t>
      </w:r>
      <w:r>
        <w:t xml:space="preserve"> KM odnosno </w:t>
      </w:r>
      <w:r w:rsidRPr="004D051B">
        <w:rPr>
          <w:b/>
        </w:rPr>
        <w:t>33,00</w:t>
      </w:r>
      <w:r>
        <w:t xml:space="preserve"> KM/m</w:t>
      </w:r>
      <w:r>
        <w:rPr>
          <w:vertAlign w:val="superscript"/>
        </w:rPr>
        <w:t xml:space="preserve">2 </w:t>
      </w:r>
      <w:r>
        <w:t>određena u skladu sa izvršenom procjenom ovlaštenog sudskog vještaka iz oblasti građevinarstva, kao trenutnoj tržišnoj vrijednosti.</w:t>
      </w:r>
    </w:p>
    <w:p w:rsidR="00163FAF" w:rsidRPr="00D81AD5" w:rsidRDefault="00D21670" w:rsidP="00BB0BE5">
      <w:pPr>
        <w:ind w:firstLine="708"/>
        <w:jc w:val="both"/>
        <w:rPr>
          <w:lang w:val="hr-BA"/>
        </w:rPr>
      </w:pPr>
      <w:r w:rsidRPr="00D81AD5">
        <w:rPr>
          <w:lang w:val="hr-BA"/>
        </w:rPr>
        <w:t xml:space="preserve">U početnu cijenu nije uračunata naknada za pogodnost lokacije-renta ni ostale propisane </w:t>
      </w:r>
      <w:r w:rsidR="00691545" w:rsidRPr="00D81AD5">
        <w:rPr>
          <w:lang w:val="hr-BA"/>
        </w:rPr>
        <w:t xml:space="preserve">     </w:t>
      </w:r>
      <w:r w:rsidRPr="00D81AD5">
        <w:rPr>
          <w:lang w:val="hr-BA"/>
        </w:rPr>
        <w:t>naknade.</w:t>
      </w:r>
    </w:p>
    <w:p w:rsidR="00FF376E" w:rsidRPr="00BB0BE5" w:rsidRDefault="00FF376E" w:rsidP="00F34C18">
      <w:pPr>
        <w:jc w:val="both"/>
        <w:rPr>
          <w:sz w:val="22"/>
          <w:szCs w:val="22"/>
          <w:lang w:val="hr-BA"/>
        </w:rPr>
      </w:pPr>
    </w:p>
    <w:p w:rsidR="009C29E4" w:rsidRDefault="009C29E4" w:rsidP="00F34C18">
      <w:pPr>
        <w:jc w:val="both"/>
        <w:rPr>
          <w:b/>
          <w:sz w:val="22"/>
          <w:szCs w:val="22"/>
          <w:lang w:val="hr-BA"/>
        </w:rPr>
      </w:pPr>
    </w:p>
    <w:p w:rsidR="00310261" w:rsidRDefault="002816EF" w:rsidP="00D3059E">
      <w:pPr>
        <w:jc w:val="both"/>
        <w:rPr>
          <w:b/>
          <w:sz w:val="22"/>
          <w:szCs w:val="22"/>
          <w:lang w:val="hr-BA"/>
        </w:rPr>
      </w:pPr>
      <w:r>
        <w:rPr>
          <w:b/>
          <w:sz w:val="22"/>
          <w:szCs w:val="22"/>
          <w:lang w:val="hr-BA"/>
        </w:rPr>
        <w:lastRenderedPageBreak/>
        <w:t xml:space="preserve">IV </w:t>
      </w:r>
      <w:r w:rsidR="00310261">
        <w:rPr>
          <w:b/>
          <w:sz w:val="22"/>
          <w:szCs w:val="22"/>
          <w:lang w:val="hr-BA"/>
        </w:rPr>
        <w:t>Način polaganja kapare:</w:t>
      </w:r>
    </w:p>
    <w:p w:rsidR="00D000AF" w:rsidRPr="00BB0BE5" w:rsidRDefault="00D000AF" w:rsidP="00D3059E">
      <w:pPr>
        <w:jc w:val="both"/>
        <w:rPr>
          <w:sz w:val="22"/>
          <w:szCs w:val="22"/>
          <w:lang w:val="hr-BA"/>
        </w:rPr>
      </w:pPr>
    </w:p>
    <w:p w:rsidR="00D21670" w:rsidRDefault="00FF376E" w:rsidP="00D3059E">
      <w:pPr>
        <w:ind w:firstLine="708"/>
        <w:jc w:val="both"/>
        <w:rPr>
          <w:sz w:val="22"/>
          <w:szCs w:val="22"/>
          <w:lang w:val="hr-BA"/>
        </w:rPr>
      </w:pPr>
      <w:r w:rsidRPr="00BB0BE5">
        <w:rPr>
          <w:sz w:val="22"/>
          <w:szCs w:val="22"/>
          <w:lang w:val="hr-BA"/>
        </w:rPr>
        <w:t>Za učešće na licitaciji učesnik je dužan  uplati</w:t>
      </w:r>
      <w:r w:rsidR="00D000AF">
        <w:rPr>
          <w:sz w:val="22"/>
          <w:szCs w:val="22"/>
          <w:lang w:val="hr-BA"/>
        </w:rPr>
        <w:t>t</w:t>
      </w:r>
      <w:r w:rsidR="009C29E4">
        <w:rPr>
          <w:sz w:val="22"/>
          <w:szCs w:val="22"/>
          <w:lang w:val="hr-BA"/>
        </w:rPr>
        <w:t>i</w:t>
      </w:r>
      <w:r w:rsidRPr="00BB0BE5">
        <w:rPr>
          <w:sz w:val="22"/>
          <w:szCs w:val="22"/>
          <w:lang w:val="hr-BA"/>
        </w:rPr>
        <w:t xml:space="preserve"> kaparu</w:t>
      </w:r>
      <w:r w:rsidR="009A4070">
        <w:rPr>
          <w:sz w:val="22"/>
          <w:szCs w:val="22"/>
          <w:lang w:val="hr-BA"/>
        </w:rPr>
        <w:t xml:space="preserve"> (depozit)</w:t>
      </w:r>
      <w:r w:rsidRPr="00BB0BE5">
        <w:rPr>
          <w:sz w:val="22"/>
          <w:szCs w:val="22"/>
          <w:lang w:val="hr-BA"/>
        </w:rPr>
        <w:t xml:space="preserve"> u iznosu 10 % od početne cijene zemljišta koje je procijenjeno od strane vještaka odgovarajuće struke, </w:t>
      </w:r>
      <w:r w:rsidR="00D000AF">
        <w:rPr>
          <w:sz w:val="22"/>
          <w:szCs w:val="22"/>
          <w:lang w:val="hr-BA"/>
        </w:rPr>
        <w:t xml:space="preserve">s tim </w:t>
      </w:r>
      <w:r w:rsidRPr="00BB0BE5">
        <w:rPr>
          <w:sz w:val="22"/>
          <w:szCs w:val="22"/>
          <w:lang w:val="hr-BA"/>
        </w:rPr>
        <w:t>što</w:t>
      </w:r>
      <w:r w:rsidR="00D000AF">
        <w:rPr>
          <w:sz w:val="22"/>
          <w:szCs w:val="22"/>
          <w:lang w:val="hr-BA"/>
        </w:rPr>
        <w:t xml:space="preserve"> taj iznos u skladu sa članom 5. tačka c) </w:t>
      </w:r>
      <w:r w:rsidRPr="00BB0BE5">
        <w:rPr>
          <w:sz w:val="22"/>
          <w:szCs w:val="22"/>
          <w:lang w:val="hr-BA"/>
        </w:rPr>
        <w:t xml:space="preserve"> </w:t>
      </w:r>
      <w:r w:rsidR="00D000AF">
        <w:rPr>
          <w:lang w:val="hr-BA"/>
        </w:rPr>
        <w:t>Pravilnika o postupku Javnog konkursa za raspolaganje nekretninam</w:t>
      </w:r>
      <w:r w:rsidR="00E557FB">
        <w:rPr>
          <w:lang w:val="hr-BA"/>
        </w:rPr>
        <w:t>a u vlasništvu Federacije BiH, k</w:t>
      </w:r>
      <w:r w:rsidR="00D000AF">
        <w:rPr>
          <w:lang w:val="hr-BA"/>
        </w:rPr>
        <w:t xml:space="preserve">antona, općina i gradova („Sl.novine FBiH“, broj: 17/14), </w:t>
      </w:r>
      <w:r w:rsidRPr="00BB0BE5">
        <w:rPr>
          <w:sz w:val="22"/>
          <w:szCs w:val="22"/>
          <w:lang w:val="hr-BA"/>
        </w:rPr>
        <w:t>iznosi</w:t>
      </w:r>
      <w:r w:rsidR="009C29E4">
        <w:rPr>
          <w:sz w:val="22"/>
          <w:szCs w:val="22"/>
          <w:lang w:val="hr-BA"/>
        </w:rPr>
        <w:t>:</w:t>
      </w:r>
      <w:r w:rsidRPr="00BB0BE5">
        <w:rPr>
          <w:sz w:val="22"/>
          <w:szCs w:val="22"/>
          <w:lang w:val="hr-BA"/>
        </w:rPr>
        <w:t xml:space="preserve"> </w:t>
      </w:r>
      <w:r w:rsidR="0039148B">
        <w:rPr>
          <w:b/>
          <w:sz w:val="22"/>
          <w:szCs w:val="22"/>
          <w:lang w:val="hr-BA"/>
        </w:rPr>
        <w:t>1.006</w:t>
      </w:r>
      <w:r w:rsidR="00E557FB" w:rsidRPr="00CA54DD">
        <w:rPr>
          <w:b/>
          <w:sz w:val="22"/>
          <w:szCs w:val="22"/>
          <w:lang w:val="hr-BA"/>
        </w:rPr>
        <w:t>,5</w:t>
      </w:r>
      <w:r w:rsidR="00D000AF" w:rsidRPr="00CA54DD">
        <w:rPr>
          <w:b/>
          <w:sz w:val="22"/>
          <w:szCs w:val="22"/>
          <w:lang w:val="hr-BA"/>
        </w:rPr>
        <w:t>0 KM.</w:t>
      </w:r>
    </w:p>
    <w:p w:rsidR="00D21670" w:rsidRDefault="00D21670" w:rsidP="00D3059E">
      <w:pPr>
        <w:ind w:firstLine="708"/>
        <w:jc w:val="both"/>
        <w:rPr>
          <w:sz w:val="22"/>
          <w:szCs w:val="22"/>
          <w:lang w:val="hr-BA"/>
        </w:rPr>
      </w:pPr>
    </w:p>
    <w:p w:rsidR="002E385A" w:rsidRPr="00BB0BE5" w:rsidRDefault="009A4070" w:rsidP="00D3059E">
      <w:pPr>
        <w:ind w:firstLine="708"/>
        <w:jc w:val="both"/>
        <w:rPr>
          <w:sz w:val="22"/>
          <w:szCs w:val="22"/>
        </w:rPr>
      </w:pPr>
      <w:r>
        <w:rPr>
          <w:sz w:val="22"/>
          <w:szCs w:val="22"/>
          <w:lang w:val="hr-BA"/>
        </w:rPr>
        <w:t>Učesnici nadmetanja-licitacije su dužni uz prijavu , dostaviti dokaz o izvršenoj uplati kapare (depozita)  koju su dužni uplatiti</w:t>
      </w:r>
      <w:r w:rsidR="00FF376E" w:rsidRPr="00BB0BE5">
        <w:rPr>
          <w:sz w:val="22"/>
          <w:szCs w:val="22"/>
          <w:lang w:val="hr-BA"/>
        </w:rPr>
        <w:t xml:space="preserve"> na žiro-račun budžeta Općine Vareš</w:t>
      </w:r>
      <w:r w:rsidR="002E385A" w:rsidRPr="00BB0BE5">
        <w:rPr>
          <w:sz w:val="22"/>
          <w:szCs w:val="22"/>
        </w:rPr>
        <w:t>, broj:</w:t>
      </w:r>
      <w:r w:rsidR="002E385A" w:rsidRPr="00BB0BE5">
        <w:rPr>
          <w:sz w:val="22"/>
          <w:szCs w:val="22"/>
          <w:lang w:val="hr-BA"/>
        </w:rPr>
        <w:t xml:space="preserve">  338000</w:t>
      </w:r>
      <w:r w:rsidR="00DE2CBC">
        <w:rPr>
          <w:sz w:val="22"/>
          <w:szCs w:val="22"/>
          <w:lang w:val="hr-BA"/>
        </w:rPr>
        <w:t xml:space="preserve">2210017420 koji se vodi kod Uni </w:t>
      </w:r>
      <w:r w:rsidR="002E385A" w:rsidRPr="00BB0BE5">
        <w:rPr>
          <w:sz w:val="22"/>
          <w:szCs w:val="22"/>
          <w:lang w:val="hr-BA"/>
        </w:rPr>
        <w:t>Credit Bank</w:t>
      </w:r>
      <w:r w:rsidR="00DE2CBC">
        <w:rPr>
          <w:sz w:val="22"/>
          <w:szCs w:val="22"/>
          <w:lang w:val="hr-BA"/>
        </w:rPr>
        <w:t>a</w:t>
      </w:r>
      <w:r w:rsidR="002E385A" w:rsidRPr="00BB0BE5">
        <w:rPr>
          <w:sz w:val="22"/>
          <w:szCs w:val="22"/>
          <w:lang w:val="hr-BA"/>
        </w:rPr>
        <w:t xml:space="preserve"> – Filijala Vareš, vrsta prihoda: 72</w:t>
      </w:r>
      <w:r w:rsidR="00AE581D">
        <w:rPr>
          <w:sz w:val="22"/>
          <w:szCs w:val="22"/>
          <w:lang w:val="hr-BA"/>
        </w:rPr>
        <w:t xml:space="preserve">3139 </w:t>
      </w:r>
      <w:r w:rsidR="002E385A" w:rsidRPr="00BB0BE5">
        <w:rPr>
          <w:sz w:val="22"/>
          <w:szCs w:val="22"/>
        </w:rPr>
        <w:t xml:space="preserve"> šifra Općine</w:t>
      </w:r>
      <w:r w:rsidR="00666949">
        <w:rPr>
          <w:sz w:val="22"/>
          <w:szCs w:val="22"/>
        </w:rPr>
        <w:t>:</w:t>
      </w:r>
      <w:r w:rsidR="00E557FB">
        <w:rPr>
          <w:sz w:val="22"/>
          <w:szCs w:val="22"/>
        </w:rPr>
        <w:t xml:space="preserve"> </w:t>
      </w:r>
      <w:r w:rsidR="002E385A" w:rsidRPr="00BB0BE5">
        <w:rPr>
          <w:sz w:val="22"/>
          <w:szCs w:val="22"/>
        </w:rPr>
        <w:t>096, sa naznakom uplata kapare-depozita za učešće u licitaciji</w:t>
      </w:r>
      <w:r w:rsidR="00CA54DD">
        <w:rPr>
          <w:sz w:val="22"/>
          <w:szCs w:val="22"/>
        </w:rPr>
        <w:t>,o čemu</w:t>
      </w:r>
      <w:r w:rsidR="00CA54DD">
        <w:t xml:space="preserve"> Komisiji uz prijavu za učestvovanje na licitaciji priložiti i dokaz o izvršenoj uplati.</w:t>
      </w:r>
    </w:p>
    <w:p w:rsidR="002E385A" w:rsidRPr="00BB0BE5" w:rsidRDefault="002E385A" w:rsidP="00D3059E">
      <w:pPr>
        <w:jc w:val="both"/>
        <w:rPr>
          <w:sz w:val="22"/>
          <w:szCs w:val="22"/>
        </w:rPr>
      </w:pPr>
      <w:r w:rsidRPr="00BB0BE5">
        <w:rPr>
          <w:sz w:val="22"/>
          <w:szCs w:val="22"/>
        </w:rPr>
        <w:tab/>
        <w:t>Učesniku licitacije čija ponuda bude izabrana kao najpovoljnija uplaćeni iznos će se uračunati u kupoprodajnu cijenu nekretnine.</w:t>
      </w:r>
    </w:p>
    <w:p w:rsidR="002E385A" w:rsidRPr="00BB0BE5" w:rsidRDefault="002E385A" w:rsidP="00D3059E">
      <w:pPr>
        <w:jc w:val="both"/>
        <w:rPr>
          <w:sz w:val="22"/>
          <w:szCs w:val="22"/>
        </w:rPr>
      </w:pPr>
      <w:r w:rsidRPr="00BB0BE5">
        <w:rPr>
          <w:sz w:val="22"/>
          <w:szCs w:val="22"/>
        </w:rPr>
        <w:tab/>
        <w:t>Ukoliko učesnik licitacije čija ponuda bude izabrana kao najpovoljnija, odustane iz bilo kog razloga od ponude  i od zaključenja ugovora o kupoprodaji, gubi pravo na povrat uplaćene kapare-depozita.</w:t>
      </w:r>
    </w:p>
    <w:p w:rsidR="002E385A" w:rsidRPr="00BB0BE5" w:rsidRDefault="002E385A" w:rsidP="00D3059E">
      <w:pPr>
        <w:jc w:val="both"/>
        <w:rPr>
          <w:sz w:val="22"/>
          <w:szCs w:val="22"/>
        </w:rPr>
      </w:pPr>
      <w:r w:rsidRPr="00BB0BE5">
        <w:rPr>
          <w:sz w:val="22"/>
          <w:szCs w:val="22"/>
        </w:rPr>
        <w:tab/>
        <w:t>Učesniku licitacije koji ne bude izabran kao najpovoljniji, izvršit će se povrat uplaćene kapare-depozita u roku od 8 dana od dana  zaključenja postupka javnog nadmetanja-licitacije.</w:t>
      </w:r>
      <w:r w:rsidRPr="00BB0BE5">
        <w:rPr>
          <w:sz w:val="22"/>
          <w:szCs w:val="22"/>
        </w:rPr>
        <w:tab/>
      </w:r>
    </w:p>
    <w:p w:rsidR="002E385A" w:rsidRPr="00BB0BE5" w:rsidRDefault="002E385A" w:rsidP="00D3059E">
      <w:pPr>
        <w:jc w:val="both"/>
        <w:rPr>
          <w:sz w:val="22"/>
          <w:szCs w:val="22"/>
        </w:rPr>
      </w:pPr>
      <w:r w:rsidRPr="00BB0BE5">
        <w:rPr>
          <w:sz w:val="22"/>
          <w:szCs w:val="22"/>
        </w:rPr>
        <w:tab/>
      </w:r>
      <w:r w:rsidR="00CA54DD">
        <w:rPr>
          <w:sz w:val="22"/>
          <w:szCs w:val="22"/>
        </w:rPr>
        <w:t>Pravne i fizičke o</w:t>
      </w:r>
      <w:r w:rsidRPr="00BB0BE5">
        <w:rPr>
          <w:sz w:val="22"/>
          <w:szCs w:val="22"/>
        </w:rPr>
        <w:t>sobe koje nisu položile kaparu-depozit u iznosu od 10% od početne cijene, ne učestvuju u licitaciji.</w:t>
      </w:r>
    </w:p>
    <w:p w:rsidR="00594CEE" w:rsidRPr="00BB0BE5" w:rsidRDefault="00594CEE" w:rsidP="00D3059E">
      <w:pPr>
        <w:jc w:val="both"/>
        <w:rPr>
          <w:sz w:val="22"/>
          <w:szCs w:val="22"/>
        </w:rPr>
      </w:pPr>
    </w:p>
    <w:p w:rsidR="00594CEE" w:rsidRPr="00BB0BE5" w:rsidRDefault="00462370" w:rsidP="00D3059E">
      <w:pPr>
        <w:jc w:val="both"/>
        <w:rPr>
          <w:b/>
          <w:sz w:val="22"/>
          <w:szCs w:val="22"/>
        </w:rPr>
      </w:pPr>
      <w:r w:rsidRPr="00BB0BE5">
        <w:rPr>
          <w:b/>
          <w:sz w:val="22"/>
          <w:szCs w:val="22"/>
        </w:rPr>
        <w:t xml:space="preserve">V </w:t>
      </w:r>
      <w:r w:rsidR="00D162C7">
        <w:rPr>
          <w:b/>
          <w:sz w:val="22"/>
          <w:szCs w:val="22"/>
        </w:rPr>
        <w:t xml:space="preserve"> </w:t>
      </w:r>
      <w:r w:rsidR="00310261">
        <w:rPr>
          <w:b/>
          <w:sz w:val="22"/>
          <w:szCs w:val="22"/>
        </w:rPr>
        <w:t>Uslovi prodaje građevinskog zemljišta</w:t>
      </w:r>
    </w:p>
    <w:p w:rsidR="00594CEE" w:rsidRPr="00BB0BE5" w:rsidRDefault="00594CEE" w:rsidP="00D3059E">
      <w:pPr>
        <w:jc w:val="both"/>
        <w:rPr>
          <w:b/>
          <w:sz w:val="22"/>
          <w:szCs w:val="22"/>
        </w:rPr>
      </w:pPr>
    </w:p>
    <w:p w:rsidR="00E2766E" w:rsidRPr="00D81AD5" w:rsidRDefault="00CA54DD" w:rsidP="00D3059E">
      <w:pPr>
        <w:ind w:firstLine="708"/>
        <w:jc w:val="both"/>
      </w:pPr>
      <w:r w:rsidRPr="00D81AD5">
        <w:t xml:space="preserve">Pravo učešća na licitaciji  </w:t>
      </w:r>
      <w:r w:rsidR="00E2766E" w:rsidRPr="00D81AD5">
        <w:t xml:space="preserve">imaju </w:t>
      </w:r>
      <w:r w:rsidRPr="00D81AD5">
        <w:t xml:space="preserve">domaća i strana, fizička i pravna lica koja u </w:t>
      </w:r>
      <w:r w:rsidR="004D051B" w:rsidRPr="00D81AD5">
        <w:t>skladu sa Zakonom mogu ste</w:t>
      </w:r>
      <w:r w:rsidRPr="00D81AD5">
        <w:t>ći pravo vlasništva na teritoriji Bosne i Hercegovine.</w:t>
      </w:r>
    </w:p>
    <w:p w:rsidR="0098550F" w:rsidRPr="00D81AD5" w:rsidRDefault="0098550F" w:rsidP="00D3059E">
      <w:pPr>
        <w:ind w:firstLine="708"/>
        <w:jc w:val="both"/>
      </w:pPr>
      <w:r w:rsidRPr="00D81AD5">
        <w:rPr>
          <w:shd w:val="clear" w:color="auto" w:fill="FFFFFF"/>
        </w:rPr>
        <w:t>U slučaju da osobu koja učestvuje u postupku  licitacije zastupa punomoćnik, punomoć mora biti sačinjena u formi notarski obrađene isprave.</w:t>
      </w:r>
    </w:p>
    <w:p w:rsidR="00964485" w:rsidRPr="00D81AD5" w:rsidRDefault="00964485" w:rsidP="00D3059E">
      <w:pPr>
        <w:ind w:firstLine="708"/>
        <w:jc w:val="both"/>
      </w:pPr>
      <w:r w:rsidRPr="00D81AD5">
        <w:t>Osnovni kriterij za izbor najpovoljnijeg ponuđa</w:t>
      </w:r>
      <w:r w:rsidR="00F56F2D" w:rsidRPr="00D81AD5">
        <w:t>č</w:t>
      </w:r>
      <w:r w:rsidRPr="00D81AD5">
        <w:t>a je visina ponuđene cijene u postupku javnog nadmetanja.</w:t>
      </w:r>
    </w:p>
    <w:p w:rsidR="00A14CD5" w:rsidRPr="00D81AD5" w:rsidRDefault="00964485" w:rsidP="00D3059E">
      <w:pPr>
        <w:ind w:firstLine="708"/>
        <w:jc w:val="both"/>
      </w:pPr>
      <w:r w:rsidRPr="00D81AD5">
        <w:t xml:space="preserve">Postupak javnog nadmetanja provest će se i u slučaju da pristigne jedna blagovremena i potpuna prijava, </w:t>
      </w:r>
      <w:r w:rsidR="00E2766E" w:rsidRPr="00D81AD5">
        <w:t xml:space="preserve"> </w:t>
      </w:r>
      <w:r w:rsidRPr="00D81AD5">
        <w:t>pod uvjetom da ponuđena cijena ne može biti manja od početne cijene objavljene u oglasu o licitaciji, s tim da ukoliko ponuđač ne prihvati kupoprodajnu c</w:t>
      </w:r>
      <w:r w:rsidR="00D162C7" w:rsidRPr="00D81AD5">
        <w:t>ijenu, gubi pravo vraćanja uplać</w:t>
      </w:r>
      <w:r w:rsidRPr="00D81AD5">
        <w:t>ene kapare.</w:t>
      </w:r>
    </w:p>
    <w:p w:rsidR="00964485" w:rsidRPr="00D81AD5" w:rsidRDefault="00964485" w:rsidP="00D3059E">
      <w:pPr>
        <w:ind w:firstLine="708"/>
        <w:jc w:val="both"/>
      </w:pPr>
      <w:r w:rsidRPr="00D81AD5">
        <w:t>Zainteresovana lica mogu izvrš</w:t>
      </w:r>
      <w:r w:rsidR="00D162C7" w:rsidRPr="00D81AD5">
        <w:t xml:space="preserve">iti razgledanje </w:t>
      </w:r>
      <w:r w:rsidR="009C29E4" w:rsidRPr="00D81AD5">
        <w:t>zemljišta</w:t>
      </w:r>
      <w:r w:rsidR="00D162C7" w:rsidRPr="00D81AD5">
        <w:t xml:space="preserve"> koje </w:t>
      </w:r>
      <w:r w:rsidR="009C29E4" w:rsidRPr="00D81AD5">
        <w:t>je</w:t>
      </w:r>
      <w:r w:rsidRPr="00D81AD5">
        <w:t xml:space="preserve"> predmet licitacije </w:t>
      </w:r>
      <w:r w:rsidR="009C29E4" w:rsidRPr="00D81AD5">
        <w:t>a koje se nalazi</w:t>
      </w:r>
      <w:r w:rsidR="00E15ACC" w:rsidRPr="00D81AD5">
        <w:t xml:space="preserve"> u </w:t>
      </w:r>
      <w:r w:rsidR="00143BC5" w:rsidRPr="00D81AD5">
        <w:t>naselju Dabravine, općina Vareš)</w:t>
      </w:r>
      <w:r w:rsidR="00BB0BE5" w:rsidRPr="00D81AD5">
        <w:t xml:space="preserve"> </w:t>
      </w:r>
      <w:r w:rsidRPr="00D81AD5">
        <w:t>i uvid u dokumentaciju o predmetnim nekretninama koje se prodaju</w:t>
      </w:r>
      <w:r w:rsidR="00BB0BE5" w:rsidRPr="00D81AD5">
        <w:t xml:space="preserve"> (Služba za prostorno uređenje</w:t>
      </w:r>
      <w:r w:rsidR="00143BC5" w:rsidRPr="00D81AD5">
        <w:t xml:space="preserve"> </w:t>
      </w:r>
      <w:r w:rsidR="00BB0BE5" w:rsidRPr="00D81AD5">
        <w:t>Općine Vareš)</w:t>
      </w:r>
      <w:r w:rsidRPr="00D81AD5">
        <w:t xml:space="preserve"> svakim radnim danom od 7,30 do 15,30 sati </w:t>
      </w:r>
      <w:r w:rsidR="00BB0BE5" w:rsidRPr="00D81AD5">
        <w:t xml:space="preserve"> </w:t>
      </w:r>
      <w:r w:rsidR="00462370" w:rsidRPr="00D81AD5">
        <w:t>ili dobiti potrebnu informaciju na telefon:</w:t>
      </w:r>
      <w:r w:rsidR="005C0EAF" w:rsidRPr="00D81AD5">
        <w:t xml:space="preserve"> 032-848-136</w:t>
      </w:r>
      <w:r w:rsidR="00462370" w:rsidRPr="00D81AD5">
        <w:t>.</w:t>
      </w:r>
    </w:p>
    <w:p w:rsidR="00462370" w:rsidRPr="00BB0BE5" w:rsidRDefault="00462370" w:rsidP="00D3059E">
      <w:pPr>
        <w:jc w:val="both"/>
        <w:rPr>
          <w:sz w:val="22"/>
          <w:szCs w:val="22"/>
        </w:rPr>
      </w:pPr>
    </w:p>
    <w:p w:rsidR="00462370" w:rsidRPr="00BB0BE5" w:rsidRDefault="00462370" w:rsidP="00D3059E">
      <w:pPr>
        <w:jc w:val="both"/>
        <w:rPr>
          <w:b/>
          <w:sz w:val="22"/>
          <w:szCs w:val="22"/>
        </w:rPr>
      </w:pPr>
      <w:r w:rsidRPr="00BB0BE5">
        <w:rPr>
          <w:b/>
          <w:sz w:val="22"/>
          <w:szCs w:val="22"/>
        </w:rPr>
        <w:t xml:space="preserve">VI </w:t>
      </w:r>
      <w:r w:rsidR="00D162C7">
        <w:rPr>
          <w:b/>
          <w:sz w:val="22"/>
          <w:szCs w:val="22"/>
        </w:rPr>
        <w:t xml:space="preserve"> </w:t>
      </w:r>
      <w:r w:rsidR="00C2431C">
        <w:rPr>
          <w:b/>
          <w:sz w:val="22"/>
          <w:szCs w:val="22"/>
        </w:rPr>
        <w:t>Uslovi i način plaćanja cijene nekretnine</w:t>
      </w:r>
    </w:p>
    <w:p w:rsidR="00462370" w:rsidRPr="00BB0BE5" w:rsidRDefault="00462370" w:rsidP="00D3059E">
      <w:pPr>
        <w:jc w:val="both"/>
        <w:rPr>
          <w:b/>
          <w:sz w:val="22"/>
          <w:szCs w:val="22"/>
        </w:rPr>
      </w:pPr>
    </w:p>
    <w:p w:rsidR="00462370" w:rsidRPr="00D81AD5" w:rsidRDefault="00462370" w:rsidP="00D3059E">
      <w:pPr>
        <w:autoSpaceDE w:val="0"/>
        <w:autoSpaceDN w:val="0"/>
        <w:adjustRightInd w:val="0"/>
        <w:jc w:val="both"/>
      </w:pPr>
      <w:r w:rsidRPr="00D81AD5">
        <w:t xml:space="preserve">Sa učesnikom licitacije čija je ponuda na licitaciji utvrđena kao najpovoljnija zaključit će se odgovarajući kupoprodajni ugovor u formi notarski obrađene isprave, u kojem će se regulisati međusobna prava i obaveze u pogledu kupoprodajne cijene, </w:t>
      </w:r>
      <w:r w:rsidR="00F17A9A" w:rsidRPr="00D81AD5">
        <w:t>pr</w:t>
      </w:r>
      <w:r w:rsidR="0039148B" w:rsidRPr="00D81AD5">
        <w:t>ij</w:t>
      </w:r>
      <w:r w:rsidR="00F17A9A" w:rsidRPr="00D81AD5">
        <w:t>enosa vlasništva i posjeda</w:t>
      </w:r>
      <w:r w:rsidR="006A3792" w:rsidRPr="00D81AD5">
        <w:t xml:space="preserve">,  pravo Općine upisa tereta u „C“ listu radi ispunjavanja obaveza iz člana 25. Odluke o građevinskom zemljištu koje se odnose na  obavezu kupca da u roku od 30 dana od dana zaključivanja ugovora o kupoprodaji, podnese zahtjev za izdavanje urbanističke saglasnosti, obavezu kupca da u roku od jedne godine dana nakon izdavanja građevinske dozvole, izvrši izgradnju objekta  sa minimalno prvom nadzemnom stropnom konstrukcijom, </w:t>
      </w:r>
      <w:r w:rsidR="00F17A9A" w:rsidRPr="00D81AD5">
        <w:t xml:space="preserve"> propisanih naknada i obaveza iz tačke II i III ovog javnog oglasa te druga prava i obaveze ugovornih strana u skladu sa ovim javnim oglasom.</w:t>
      </w:r>
    </w:p>
    <w:p w:rsidR="00F17A9A" w:rsidRPr="00D81AD5" w:rsidRDefault="00F17A9A" w:rsidP="0098550F">
      <w:pPr>
        <w:jc w:val="both"/>
      </w:pPr>
      <w:r w:rsidRPr="00D81AD5">
        <w:t>Učesnik u javnom nadmetanju čija je ponuda prihvaćena kao najpovoljnija dužan je utvrđenu (kupovnu) cijenu za predmetne nekretnine</w:t>
      </w:r>
      <w:r w:rsidR="00065459" w:rsidRPr="00D81AD5">
        <w:t xml:space="preserve"> umanjenu za iznos uplaćene kapare-depozita,</w:t>
      </w:r>
      <w:r w:rsidRPr="00D81AD5">
        <w:t xml:space="preserve"> uplatiti u roku od 7 dana od dana kada ga Općina Vareš pozove da to učini.</w:t>
      </w:r>
    </w:p>
    <w:p w:rsidR="0098550F" w:rsidRPr="00D81AD5" w:rsidRDefault="0098550F" w:rsidP="0098550F">
      <w:pPr>
        <w:jc w:val="both"/>
        <w:rPr>
          <w:color w:val="000000" w:themeColor="text1"/>
          <w:shd w:val="clear" w:color="auto" w:fill="FFFFFF"/>
        </w:rPr>
      </w:pPr>
      <w:r w:rsidRPr="00D81AD5">
        <w:rPr>
          <w:color w:val="000000" w:themeColor="text1"/>
          <w:shd w:val="clear" w:color="auto" w:fill="FFFFFF"/>
        </w:rPr>
        <w:lastRenderedPageBreak/>
        <w:t>Po okončanju licitacionog postupka sa učesnikom licitacije čija je ponuda utvrđena kao najpovoljnija zaključit će se notarski obrađen ugovor o kupoprodaji, po prethodno pribavljenom mišljenju  Općinskog pravobranilaštva.</w:t>
      </w:r>
    </w:p>
    <w:p w:rsidR="00F17A9A" w:rsidRPr="00BB0BE5" w:rsidRDefault="00F17A9A" w:rsidP="0098550F">
      <w:pPr>
        <w:jc w:val="both"/>
        <w:rPr>
          <w:sz w:val="22"/>
          <w:szCs w:val="22"/>
        </w:rPr>
      </w:pPr>
      <w:r w:rsidRPr="00BB0BE5">
        <w:rPr>
          <w:sz w:val="22"/>
          <w:szCs w:val="22"/>
        </w:rPr>
        <w:t>Ukoliko kupac ne plati ugovorenu kupoprodajnu cijenu u određenom roku iz pre</w:t>
      </w:r>
      <w:r w:rsidR="00D162C7">
        <w:rPr>
          <w:sz w:val="22"/>
          <w:szCs w:val="22"/>
        </w:rPr>
        <w:t>t</w:t>
      </w:r>
      <w:r w:rsidRPr="00BB0BE5">
        <w:rPr>
          <w:sz w:val="22"/>
          <w:szCs w:val="22"/>
        </w:rPr>
        <w:t>hodnog stava, smatrat će se da je odustao od kupovine i gubi pravo na povrat kapare-depozita.</w:t>
      </w:r>
    </w:p>
    <w:p w:rsidR="0098550F" w:rsidRDefault="0098550F" w:rsidP="0098550F">
      <w:pPr>
        <w:jc w:val="both"/>
        <w:rPr>
          <w:sz w:val="22"/>
          <w:szCs w:val="22"/>
        </w:rPr>
      </w:pPr>
    </w:p>
    <w:p w:rsidR="00594CEE" w:rsidRPr="0039148B" w:rsidRDefault="00F02108" w:rsidP="0098550F">
      <w:pPr>
        <w:jc w:val="both"/>
      </w:pPr>
      <w:r w:rsidRPr="0039148B">
        <w:t>Kupac se može uknjižiti kao vlasnik i preuzeti u posjed kupljenu nekretninu tek nakon što prodavcu Općini Vareš u propisanom roku uplati cjelokupnu prodajnu cijenu i n</w:t>
      </w:r>
      <w:r w:rsidR="0098550F" w:rsidRPr="0039148B">
        <w:t>aknade koje nisu uračunate u početnu cijenu.</w:t>
      </w:r>
    </w:p>
    <w:p w:rsidR="005C0EAF" w:rsidRPr="0039148B" w:rsidRDefault="005C0EAF" w:rsidP="0098550F">
      <w:pPr>
        <w:jc w:val="both"/>
      </w:pPr>
      <w:r w:rsidRPr="0039148B">
        <w:t>Troškove izrade notarske obrade ugovora o kupoprodaji,  takse za uknjižbu i sve ostale troškove koji se odnose na postupak kupoprodaje snosi kupac, do</w:t>
      </w:r>
      <w:r w:rsidR="0039148B" w:rsidRPr="0039148B">
        <w:t>k porez na promet snosi kupac</w:t>
      </w:r>
      <w:r w:rsidRPr="0039148B">
        <w:t>.</w:t>
      </w:r>
    </w:p>
    <w:p w:rsidR="006A694C" w:rsidRPr="00BB0BE5" w:rsidRDefault="006A694C" w:rsidP="00D3059E">
      <w:pPr>
        <w:jc w:val="both"/>
        <w:rPr>
          <w:sz w:val="22"/>
          <w:szCs w:val="22"/>
        </w:rPr>
      </w:pPr>
    </w:p>
    <w:p w:rsidR="0098550F" w:rsidRPr="0098550F" w:rsidRDefault="002E385A" w:rsidP="00D3059E">
      <w:pPr>
        <w:jc w:val="both"/>
        <w:rPr>
          <w:b/>
        </w:rPr>
      </w:pPr>
      <w:r>
        <w:t xml:space="preserve"> </w:t>
      </w:r>
      <w:r w:rsidR="0098550F" w:rsidRPr="0098550F">
        <w:rPr>
          <w:b/>
        </w:rPr>
        <w:t xml:space="preserve">VII PRIJAVA ZA UČEŠĆE NA JAVNOM NADMETANJU </w:t>
      </w:r>
    </w:p>
    <w:p w:rsidR="0098550F" w:rsidRDefault="0098550F" w:rsidP="00D3059E">
      <w:pPr>
        <w:jc w:val="both"/>
      </w:pPr>
    </w:p>
    <w:p w:rsidR="0098550F" w:rsidRDefault="0098550F" w:rsidP="00D3059E">
      <w:pPr>
        <w:jc w:val="both"/>
      </w:pPr>
      <w:r>
        <w:t xml:space="preserve">Pravo učešća na licitaciji imaju pravna i fizička lica. </w:t>
      </w:r>
    </w:p>
    <w:p w:rsidR="0098550F" w:rsidRDefault="0098550F" w:rsidP="00D3059E">
      <w:pPr>
        <w:jc w:val="both"/>
      </w:pPr>
    </w:p>
    <w:p w:rsidR="0098550F" w:rsidRPr="0098550F" w:rsidRDefault="0098550F" w:rsidP="00D3059E">
      <w:pPr>
        <w:jc w:val="both"/>
        <w:rPr>
          <w:b/>
        </w:rPr>
      </w:pPr>
      <w:r w:rsidRPr="0098550F">
        <w:rPr>
          <w:b/>
        </w:rPr>
        <w:t xml:space="preserve">Rok za podnošenje prijava i potrebne dokumentacije je 15 dana od dana objavljivanja u dnevnom listu „Oslobođenje“, isticanja na oglasnoj tabli Općine Vareš i na web stranici Općine Vareš. </w:t>
      </w:r>
    </w:p>
    <w:p w:rsidR="0098550F" w:rsidRDefault="0098550F" w:rsidP="00D3059E">
      <w:pPr>
        <w:jc w:val="both"/>
      </w:pPr>
    </w:p>
    <w:p w:rsidR="0098550F" w:rsidRDefault="0098550F" w:rsidP="00D3059E">
      <w:pPr>
        <w:jc w:val="both"/>
      </w:pPr>
      <w:r>
        <w:t xml:space="preserve">Prijava za učešće na javnom nadmetanju podnosi se u pisanoj formi i mora sadržavati: </w:t>
      </w:r>
    </w:p>
    <w:p w:rsidR="0098550F" w:rsidRDefault="0098550F" w:rsidP="00D3059E">
      <w:pPr>
        <w:jc w:val="both"/>
      </w:pPr>
    </w:p>
    <w:p w:rsidR="0098550F" w:rsidRDefault="0098550F" w:rsidP="00D3059E">
      <w:pPr>
        <w:jc w:val="both"/>
      </w:pPr>
      <w:r>
        <w:t xml:space="preserve">- za fizička lica: ime i prezime, adresa stanovanja i broj telefona; </w:t>
      </w:r>
    </w:p>
    <w:p w:rsidR="0098550F" w:rsidRDefault="0098550F" w:rsidP="00D3059E">
      <w:pPr>
        <w:jc w:val="both"/>
      </w:pPr>
      <w:r>
        <w:t xml:space="preserve">- za pravna lica: naziv, sjedište, ID i PDV broj, broj telefona, potpis ovlaštenog lica i pečat. Prilozi uz prijavu: </w:t>
      </w:r>
    </w:p>
    <w:p w:rsidR="0098550F" w:rsidRDefault="0098550F" w:rsidP="00D3059E">
      <w:pPr>
        <w:jc w:val="both"/>
      </w:pPr>
      <w:r>
        <w:t xml:space="preserve">- dokaz o uplaćenoj kapari-depozitu od 10% (originalan primjerak uplatnice); </w:t>
      </w:r>
    </w:p>
    <w:p w:rsidR="0098550F" w:rsidRDefault="0098550F" w:rsidP="00D3059E">
      <w:pPr>
        <w:jc w:val="both"/>
      </w:pPr>
      <w:r>
        <w:t>-</w:t>
      </w:r>
      <w:r w:rsidR="004D051B">
        <w:t xml:space="preserve"> </w:t>
      </w:r>
      <w:r>
        <w:t>ovjerenu fotokopiju Rješenja/Izvod iz sudskog registra za pravna lica;</w:t>
      </w:r>
    </w:p>
    <w:p w:rsidR="004D051B" w:rsidRDefault="0098550F" w:rsidP="004D051B">
      <w:pPr>
        <w:jc w:val="both"/>
      </w:pPr>
      <w:r>
        <w:t xml:space="preserve"> - ovjerenu fotokopiju Rješenja o obavljanju samostalne djelatnosti, ako je učesnik fizičko lice koj</w:t>
      </w:r>
      <w:r w:rsidR="004D051B">
        <w:t>e obavlja samostalnu djelatnost;</w:t>
      </w:r>
    </w:p>
    <w:p w:rsidR="004D051B" w:rsidRPr="004D051B" w:rsidRDefault="004D051B" w:rsidP="004D051B">
      <w:pPr>
        <w:jc w:val="both"/>
      </w:pPr>
      <w:r>
        <w:t xml:space="preserve">- </w:t>
      </w:r>
      <w:r w:rsidRPr="004D051B">
        <w:t>pisanu izjavu u  formi  notarski ovjerene isprave,  slijedeće  sadržine:</w:t>
      </w:r>
    </w:p>
    <w:p w:rsidR="004D051B" w:rsidRPr="004D051B" w:rsidRDefault="004D051B" w:rsidP="004D051B">
      <w:pPr>
        <w:pStyle w:val="StandardWeb"/>
        <w:shd w:val="clear" w:color="auto" w:fill="FFFFFF"/>
        <w:spacing w:before="0" w:beforeAutospacing="0" w:after="150" w:afterAutospacing="0" w:line="432" w:lineRule="atLeast"/>
        <w:jc w:val="both"/>
      </w:pPr>
      <w:r w:rsidRPr="004D051B">
        <w:t>„U potpunosti prihvatam slijedeće uslove:</w:t>
      </w:r>
    </w:p>
    <w:p w:rsidR="004D051B" w:rsidRPr="004D051B" w:rsidRDefault="004D051B" w:rsidP="004D051B">
      <w:pPr>
        <w:numPr>
          <w:ilvl w:val="0"/>
          <w:numId w:val="10"/>
        </w:numPr>
        <w:shd w:val="clear" w:color="auto" w:fill="FFFFFF"/>
        <w:ind w:left="0"/>
        <w:jc w:val="both"/>
      </w:pPr>
      <w:r w:rsidRPr="004D051B">
        <w:t>da u roku od 30 dana od dana zaključivanja ugovora podnesem zahtjev za izdavanje urbanističke saglasnosti,</w:t>
      </w:r>
    </w:p>
    <w:p w:rsidR="004D051B" w:rsidRPr="004D051B" w:rsidRDefault="004D051B" w:rsidP="004D051B">
      <w:pPr>
        <w:numPr>
          <w:ilvl w:val="0"/>
          <w:numId w:val="10"/>
        </w:numPr>
        <w:shd w:val="clear" w:color="auto" w:fill="FFFFFF"/>
        <w:ind w:left="0"/>
        <w:jc w:val="both"/>
      </w:pPr>
      <w:r w:rsidRPr="004D051B">
        <w:t>da u roku od jedne godine od izdavanja odobrenja za građenje izvedem pretežan dio radova na izgradnji planiranog objekta tj. izgradnju sa prvom nadzemnom stropnom konstrukcijom a u daljem roku od 3 - 5 godina završim građevinu,</w:t>
      </w:r>
      <w:r>
        <w:t xml:space="preserve"> u zavisnosti od vrste i složenosti gradnje buduće građevine.</w:t>
      </w:r>
    </w:p>
    <w:p w:rsidR="004D051B" w:rsidRPr="004D051B" w:rsidRDefault="004D051B" w:rsidP="004D051B">
      <w:pPr>
        <w:numPr>
          <w:ilvl w:val="0"/>
          <w:numId w:val="10"/>
        </w:numPr>
        <w:shd w:val="clear" w:color="auto" w:fill="FFFFFF"/>
        <w:ind w:left="0"/>
        <w:jc w:val="both"/>
      </w:pPr>
      <w:r w:rsidRPr="004D051B">
        <w:t>da u slučaju neispunjenja bilo kojeg od uslova naveden</w:t>
      </w:r>
      <w:r>
        <w:t>ih  pod  a) i  b)  Općina Vareš</w:t>
      </w:r>
      <w:r w:rsidRPr="004D051B">
        <w:t xml:space="preserve"> zadržava pravo raskida ugovora o kupoprodaji i vraćanja nekre</w:t>
      </w:r>
      <w:r>
        <w:t xml:space="preserve">tnine u vlasništvo Općine Vareš, </w:t>
      </w:r>
      <w:r w:rsidRPr="004D051B">
        <w:t>uz obavezu vraćanja plaćene kupoprodajne cijene nekretnine.</w:t>
      </w:r>
    </w:p>
    <w:p w:rsidR="004D051B" w:rsidRDefault="004D051B" w:rsidP="004D051B">
      <w:pPr>
        <w:pStyle w:val="StandardWeb"/>
        <w:shd w:val="clear" w:color="auto" w:fill="FFFFFF"/>
        <w:spacing w:before="0" w:beforeAutospacing="0" w:after="150" w:afterAutospacing="0"/>
        <w:jc w:val="both"/>
      </w:pPr>
      <w:r w:rsidRPr="004D051B">
        <w:t>Saglasan sam sa upisom u zemljišnu knjigu tereta  i ograničenja  na  kupljenoj  nekretnini  u cilju ispunjenja naprijed navedenih obaveza i to putem upisa u zemljišnu knjigu   zabilježbe zabrane otuđenja i opterećenja  kupljene  nekretnine bez saglas</w:t>
      </w:r>
      <w:r>
        <w:t>nosti prodavca - Općine   Vareš</w:t>
      </w:r>
      <w:r w:rsidRPr="004D051B">
        <w:t>, do izgradnje i  izdavanja odobrenja za upotrebu objekta koji će se graditi, uz obavezu prodavca da tada izda saglasnost za brisanje zabilježbe.</w:t>
      </w:r>
    </w:p>
    <w:p w:rsidR="004D051B" w:rsidRPr="004D051B" w:rsidRDefault="004D051B" w:rsidP="004D051B">
      <w:pPr>
        <w:pStyle w:val="StandardWeb"/>
        <w:shd w:val="clear" w:color="auto" w:fill="FFFFFF"/>
        <w:spacing w:before="0" w:beforeAutospacing="0" w:after="150" w:afterAutospacing="0"/>
        <w:jc w:val="both"/>
      </w:pPr>
      <w:r w:rsidRPr="004D051B">
        <w:t>Saglasan sam da se sve  naprijed navedeno ugradi u kupoprodajni ugovor.“,       </w:t>
      </w:r>
    </w:p>
    <w:p w:rsidR="005A0171" w:rsidRDefault="004D051B" w:rsidP="005A0171">
      <w:pPr>
        <w:numPr>
          <w:ilvl w:val="0"/>
          <w:numId w:val="11"/>
        </w:numPr>
        <w:shd w:val="clear" w:color="auto" w:fill="FFFFFF"/>
        <w:ind w:left="0"/>
        <w:jc w:val="both"/>
      </w:pPr>
      <w:r w:rsidRPr="004D051B">
        <w:t>dokaz o uplaćenom iznosu kapare,</w:t>
      </w:r>
    </w:p>
    <w:p w:rsidR="004D051B" w:rsidRPr="005A0171" w:rsidRDefault="004D051B" w:rsidP="005A0171">
      <w:pPr>
        <w:numPr>
          <w:ilvl w:val="0"/>
          <w:numId w:val="11"/>
        </w:numPr>
        <w:shd w:val="clear" w:color="auto" w:fill="FFFFFF"/>
        <w:ind w:left="0"/>
        <w:jc w:val="both"/>
      </w:pPr>
      <w:r w:rsidRPr="004D051B">
        <w:t>potvrdu banke o otvorenom žiro računu/tekućem računu sa naznakom transakcijskog računa banke te pozivom na broj klijenta na koji će se izvršiti  povrat  uplaćenog iznosa kapare  učesniku licitacije koji  ne bude izabran kao najpovoljniji</w:t>
      </w:r>
      <w:r w:rsidRPr="005A0171">
        <w:rPr>
          <w:rFonts w:ascii="Arial" w:hAnsi="Arial" w:cs="Arial"/>
          <w:color w:val="808080"/>
          <w:sz w:val="21"/>
          <w:szCs w:val="21"/>
        </w:rPr>
        <w:t>. </w:t>
      </w:r>
    </w:p>
    <w:p w:rsidR="0098550F" w:rsidRDefault="0098550F" w:rsidP="00D3059E">
      <w:pPr>
        <w:jc w:val="both"/>
      </w:pPr>
    </w:p>
    <w:p w:rsidR="0098550F" w:rsidRDefault="0098550F" w:rsidP="00D3059E">
      <w:pPr>
        <w:jc w:val="both"/>
      </w:pPr>
    </w:p>
    <w:p w:rsidR="004D051B" w:rsidRDefault="004D051B" w:rsidP="00D3059E">
      <w:pPr>
        <w:jc w:val="both"/>
      </w:pPr>
    </w:p>
    <w:p w:rsidR="004D051B" w:rsidRDefault="004D051B" w:rsidP="00D3059E">
      <w:pPr>
        <w:jc w:val="both"/>
      </w:pPr>
    </w:p>
    <w:p w:rsidR="0098550F" w:rsidRDefault="0098550F" w:rsidP="00D3059E">
      <w:pPr>
        <w:jc w:val="both"/>
      </w:pPr>
      <w:r>
        <w:t xml:space="preserve">Prijave sa naprijed navedenom dokumentacijom predaju se lično na protokol u šalter sali </w:t>
      </w:r>
    </w:p>
    <w:p w:rsidR="0098550F" w:rsidRDefault="0098550F" w:rsidP="00D3059E">
      <w:pPr>
        <w:jc w:val="both"/>
      </w:pPr>
      <w:r>
        <w:t xml:space="preserve">Općine Vareš ili putem pošte-preporučenom pošiljkom u zatvorenoj koverti na adresu: </w:t>
      </w:r>
    </w:p>
    <w:p w:rsidR="0098550F" w:rsidRDefault="0098550F" w:rsidP="00D3059E">
      <w:pPr>
        <w:jc w:val="both"/>
      </w:pPr>
    </w:p>
    <w:p w:rsidR="0098550F" w:rsidRDefault="0098550F" w:rsidP="00D3059E">
      <w:pPr>
        <w:jc w:val="both"/>
      </w:pPr>
    </w:p>
    <w:p w:rsidR="0098550F" w:rsidRDefault="0098550F" w:rsidP="0098550F">
      <w:pPr>
        <w:jc w:val="both"/>
        <w:rPr>
          <w:b/>
        </w:rPr>
      </w:pPr>
      <w:r>
        <w:rPr>
          <w:b/>
        </w:rPr>
        <w:t xml:space="preserve">                                                      </w:t>
      </w:r>
      <w:r w:rsidRPr="0098550F">
        <w:rPr>
          <w:b/>
        </w:rPr>
        <w:t xml:space="preserve">OPĆINA VAREŠ </w:t>
      </w:r>
    </w:p>
    <w:p w:rsidR="0098550F" w:rsidRDefault="0098550F" w:rsidP="00827F1C">
      <w:pPr>
        <w:rPr>
          <w:b/>
        </w:rPr>
      </w:pPr>
      <w:r w:rsidRPr="0098550F">
        <w:rPr>
          <w:b/>
        </w:rPr>
        <w:t xml:space="preserve">Komisija za provođenje javnog nadmetanja-licitacije za prodaju nekretnina </w:t>
      </w:r>
    </w:p>
    <w:p w:rsidR="0098550F" w:rsidRDefault="0098550F" w:rsidP="00827F1C">
      <w:pPr>
        <w:rPr>
          <w:b/>
        </w:rPr>
      </w:pPr>
      <w:r>
        <w:rPr>
          <w:b/>
        </w:rPr>
        <w:t xml:space="preserve">                                              </w:t>
      </w:r>
      <w:r w:rsidRPr="0098550F">
        <w:rPr>
          <w:b/>
        </w:rPr>
        <w:t xml:space="preserve">Ulica Zvijezda 34 VAREŠ </w:t>
      </w:r>
    </w:p>
    <w:p w:rsidR="0098550F" w:rsidRDefault="0098550F" w:rsidP="00827F1C">
      <w:pPr>
        <w:rPr>
          <w:b/>
        </w:rPr>
      </w:pPr>
      <w:r w:rsidRPr="0098550F">
        <w:rPr>
          <w:b/>
        </w:rPr>
        <w:t>Putem javnog nadmetanja-licitacije n</w:t>
      </w:r>
      <w:r>
        <w:rPr>
          <w:b/>
        </w:rPr>
        <w:t>ekretnina</w:t>
      </w:r>
      <w:r w:rsidR="00827F1C">
        <w:rPr>
          <w:b/>
        </w:rPr>
        <w:t xml:space="preserve"> </w:t>
      </w:r>
      <w:r>
        <w:rPr>
          <w:b/>
        </w:rPr>
        <w:t xml:space="preserve">(lokacija: ulica Dabravine, </w:t>
      </w:r>
      <w:r w:rsidRPr="0098550F">
        <w:rPr>
          <w:b/>
        </w:rPr>
        <w:t xml:space="preserve">općina Vareš), u vlasništvu Općine Vareš </w:t>
      </w:r>
    </w:p>
    <w:p w:rsidR="0098550F" w:rsidRDefault="0098550F" w:rsidP="0098550F">
      <w:pPr>
        <w:jc w:val="both"/>
        <w:rPr>
          <w:b/>
        </w:rPr>
      </w:pPr>
      <w:r>
        <w:rPr>
          <w:b/>
        </w:rPr>
        <w:t xml:space="preserve">                                              </w:t>
      </w:r>
    </w:p>
    <w:p w:rsidR="0098550F" w:rsidRPr="0098550F" w:rsidRDefault="0098550F" w:rsidP="0098550F">
      <w:pPr>
        <w:jc w:val="both"/>
        <w:rPr>
          <w:b/>
        </w:rPr>
      </w:pPr>
      <w:r>
        <w:rPr>
          <w:b/>
        </w:rPr>
        <w:t xml:space="preserve">               </w:t>
      </w:r>
      <w:r w:rsidR="00827F1C">
        <w:rPr>
          <w:b/>
        </w:rPr>
        <w:t xml:space="preserve">                             </w:t>
      </w:r>
      <w:r w:rsidRPr="0098550F">
        <w:rPr>
          <w:b/>
        </w:rPr>
        <w:t>sa naznakom: „NE OTVARAJ“</w:t>
      </w:r>
    </w:p>
    <w:p w:rsidR="0098550F" w:rsidRDefault="0098550F" w:rsidP="00D3059E">
      <w:pPr>
        <w:jc w:val="both"/>
      </w:pPr>
    </w:p>
    <w:p w:rsidR="004D051B" w:rsidRDefault="0098550F" w:rsidP="00D3059E">
      <w:pPr>
        <w:jc w:val="both"/>
      </w:pPr>
      <w:r>
        <w:t xml:space="preserve">Na poleđini koverte obavezno naznačiti ime i prezime, odnosno naziv firme i kontakt telefon. Prijava će se smatrati nepotpunom ako ne sadrži sve što je propisano, ako nisu priložene sve isprave iz tačke VII ovog oglasa, odnosno ako ne sadrže sve podatke predviđene oglasom. Podnosioci neblagovremene prijave ili nepotpune prijave neće moći učestvovati u postupku javnog nadmetanja. U slučaju podnošenja neblagovremene ili nepotpune prijave, a ukoliko se uvidom u istu utvrdi da je uplaćena kapara za učešće u postupku javnog nadmetanja, ista će se podnosiocu vratiti u roku od 8 dana od dana zaključenja postupka javnog nadmetanja. </w:t>
      </w:r>
    </w:p>
    <w:p w:rsidR="004D051B" w:rsidRDefault="004D051B" w:rsidP="00D3059E">
      <w:pPr>
        <w:jc w:val="both"/>
      </w:pPr>
    </w:p>
    <w:p w:rsidR="004D051B" w:rsidRPr="004D051B" w:rsidRDefault="0098550F" w:rsidP="00D3059E">
      <w:pPr>
        <w:jc w:val="both"/>
        <w:rPr>
          <w:b/>
        </w:rPr>
      </w:pPr>
      <w:r w:rsidRPr="004D051B">
        <w:rPr>
          <w:b/>
        </w:rPr>
        <w:t xml:space="preserve">VIII DAN I MJESTO ODRŽAVANJA I IDENTIFIKACIJA UČESNIKA POSTUPKA JAVNOG NADMETANJA </w:t>
      </w:r>
    </w:p>
    <w:p w:rsidR="004D051B" w:rsidRDefault="004D051B" w:rsidP="00D3059E">
      <w:pPr>
        <w:jc w:val="both"/>
      </w:pPr>
    </w:p>
    <w:p w:rsidR="00827F1C" w:rsidRDefault="0098550F" w:rsidP="00D3059E">
      <w:pPr>
        <w:jc w:val="both"/>
      </w:pPr>
      <w:r>
        <w:t>Javno nadmetanje će se održati u Velikoj sal</w:t>
      </w:r>
      <w:r w:rsidR="0039148B">
        <w:t>i Općine Vareš, dana 08.07</w:t>
      </w:r>
      <w:r w:rsidR="00D81AD5">
        <w:t>.2026.godine (srijeda</w:t>
      </w:r>
      <w:r w:rsidR="00F42ECE">
        <w:t>) sa početkom u 11</w:t>
      </w:r>
      <w:r>
        <w:t>,00 sati. Javnom nadmetanju dužan je da prisustvuje podnosilac prijave ili lice koje posjeduje punomoć za zastupanje podnosioca prijave za postupak javnog nadmetanja (punomoć mora biti sačinjena u formi notarski obrađene isprave). Naznačena punomoć mora biti predata Komisiji najkasnije do počet</w:t>
      </w:r>
      <w:r w:rsidR="00827F1C">
        <w:t>ka postupka javnog nadmetanja.</w:t>
      </w:r>
    </w:p>
    <w:p w:rsidR="00827F1C" w:rsidRDefault="0098550F" w:rsidP="00D3059E">
      <w:pPr>
        <w:jc w:val="both"/>
      </w:pPr>
      <w:r>
        <w:t xml:space="preserve">Fizička lica koja učestvuju lično ili kao zastupnici/punomoćnicima podnosioca prijave dužni su Komisiji koja provodi javno nadmetanje najkasnije do početka javnog nadmetanja prezentovati važeći identifikacioni dokument (lična karta ili pasoš). </w:t>
      </w:r>
    </w:p>
    <w:p w:rsidR="00827F1C" w:rsidRDefault="00827F1C" w:rsidP="00D3059E">
      <w:pPr>
        <w:jc w:val="both"/>
      </w:pPr>
    </w:p>
    <w:p w:rsidR="00827F1C" w:rsidRPr="00827F1C" w:rsidRDefault="0098550F" w:rsidP="00D3059E">
      <w:pPr>
        <w:jc w:val="both"/>
        <w:rPr>
          <w:b/>
        </w:rPr>
      </w:pPr>
      <w:r w:rsidRPr="00827F1C">
        <w:rPr>
          <w:b/>
        </w:rPr>
        <w:t xml:space="preserve">OSTALO: </w:t>
      </w:r>
    </w:p>
    <w:p w:rsidR="00827F1C" w:rsidRDefault="00827F1C" w:rsidP="00D3059E">
      <w:pPr>
        <w:jc w:val="both"/>
      </w:pPr>
    </w:p>
    <w:p w:rsidR="00827F1C" w:rsidRDefault="00827F1C" w:rsidP="00D3059E">
      <w:pPr>
        <w:jc w:val="both"/>
      </w:pPr>
    </w:p>
    <w:p w:rsidR="000C22FC" w:rsidRDefault="0098550F" w:rsidP="00D3059E">
      <w:pPr>
        <w:jc w:val="both"/>
      </w:pPr>
      <w:r>
        <w:t xml:space="preserve">Općina Vareš ne snosi nikakve troškove ponuđača po ovom oglasu, te zadržava pravo da ovaj oglas poništi i ne snosi nikakvu odgovornost prema učesnicima postupka javnog nadmetanja. </w:t>
      </w:r>
    </w:p>
    <w:p w:rsidR="00827F1C" w:rsidRDefault="00827F1C" w:rsidP="00D3059E">
      <w:pPr>
        <w:jc w:val="both"/>
      </w:pPr>
    </w:p>
    <w:p w:rsidR="00827F1C" w:rsidRDefault="00827F1C" w:rsidP="00D3059E">
      <w:pPr>
        <w:jc w:val="both"/>
      </w:pPr>
    </w:p>
    <w:p w:rsidR="00827F1C" w:rsidRDefault="00827F1C" w:rsidP="00D3059E">
      <w:pPr>
        <w:jc w:val="both"/>
      </w:pPr>
    </w:p>
    <w:p w:rsidR="00827F1C" w:rsidRDefault="00827F1C" w:rsidP="00D3059E">
      <w:pPr>
        <w:jc w:val="both"/>
      </w:pPr>
    </w:p>
    <w:p w:rsidR="00827F1C" w:rsidRDefault="00827F1C" w:rsidP="00D3059E">
      <w:pPr>
        <w:jc w:val="both"/>
      </w:pPr>
    </w:p>
    <w:p w:rsidR="00827F1C" w:rsidRDefault="00827F1C" w:rsidP="00D3059E">
      <w:pPr>
        <w:jc w:val="both"/>
        <w:rPr>
          <w:b/>
        </w:rPr>
      </w:pPr>
      <w:r>
        <w:t xml:space="preserve">                                                                                                         </w:t>
      </w:r>
      <w:r w:rsidRPr="00827F1C">
        <w:rPr>
          <w:b/>
        </w:rPr>
        <w:t>OPĆINSKI NAČELNIK</w:t>
      </w:r>
    </w:p>
    <w:p w:rsidR="00827F1C" w:rsidRDefault="00827F1C" w:rsidP="00D3059E">
      <w:pPr>
        <w:jc w:val="both"/>
        <w:rPr>
          <w:b/>
        </w:rPr>
      </w:pPr>
    </w:p>
    <w:p w:rsidR="00827F1C" w:rsidRPr="00827F1C" w:rsidRDefault="00827F1C" w:rsidP="00D3059E">
      <w:pPr>
        <w:jc w:val="both"/>
        <w:rPr>
          <w:b/>
          <w:lang w:val="hr-BA"/>
        </w:rPr>
      </w:pPr>
      <w:r>
        <w:rPr>
          <w:b/>
        </w:rPr>
        <w:t xml:space="preserve">                                                                                                            Malik Rizvanović</w:t>
      </w:r>
    </w:p>
    <w:sectPr w:rsidR="00827F1C" w:rsidRPr="00827F1C" w:rsidSect="00171F61">
      <w:footerReference w:type="even" r:id="rId8"/>
      <w:footerReference w:type="default" r:id="rId9"/>
      <w:headerReference w:type="first" r:id="rId10"/>
      <w:footerReference w:type="first" r:id="rId11"/>
      <w:pgSz w:w="11907" w:h="16840" w:code="9"/>
      <w:pgMar w:top="1134" w:right="1418" w:bottom="851" w:left="1418" w:header="141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4E6" w:rsidRDefault="003864E6">
      <w:r>
        <w:separator/>
      </w:r>
    </w:p>
  </w:endnote>
  <w:endnote w:type="continuationSeparator" w:id="1">
    <w:p w:rsidR="003864E6" w:rsidRDefault="00386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80" w:rsidRDefault="00E226E7" w:rsidP="007F792B">
    <w:pPr>
      <w:pStyle w:val="Podnoje"/>
      <w:framePr w:wrap="around" w:vAnchor="text" w:hAnchor="margin" w:xAlign="center" w:y="1"/>
      <w:rPr>
        <w:rStyle w:val="Brojstranice"/>
      </w:rPr>
    </w:pPr>
    <w:r>
      <w:rPr>
        <w:rStyle w:val="Brojstranice"/>
      </w:rPr>
      <w:fldChar w:fldCharType="begin"/>
    </w:r>
    <w:r w:rsidR="00700380">
      <w:rPr>
        <w:rStyle w:val="Brojstranice"/>
      </w:rPr>
      <w:instrText xml:space="preserve">PAGE  </w:instrText>
    </w:r>
    <w:r>
      <w:rPr>
        <w:rStyle w:val="Brojstranice"/>
      </w:rPr>
      <w:fldChar w:fldCharType="end"/>
    </w:r>
  </w:p>
  <w:p w:rsidR="00700380" w:rsidRDefault="00700380">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80" w:rsidRPr="007F792B" w:rsidRDefault="00E226E7" w:rsidP="007F792B">
    <w:pPr>
      <w:pStyle w:val="Podnoje"/>
      <w:framePr w:wrap="around" w:vAnchor="text" w:hAnchor="page" w:x="5922" w:y="173"/>
      <w:rPr>
        <w:rStyle w:val="Brojstranice"/>
        <w:rFonts w:ascii="Tahoma" w:hAnsi="Tahoma" w:cs="Tahoma"/>
        <w:b/>
        <w:sz w:val="20"/>
        <w:szCs w:val="20"/>
      </w:rPr>
    </w:pPr>
    <w:r w:rsidRPr="007F792B">
      <w:rPr>
        <w:rStyle w:val="Brojstranice"/>
        <w:rFonts w:ascii="Tahoma" w:hAnsi="Tahoma" w:cs="Tahoma"/>
        <w:b/>
        <w:sz w:val="20"/>
        <w:szCs w:val="20"/>
      </w:rPr>
      <w:fldChar w:fldCharType="begin"/>
    </w:r>
    <w:r w:rsidR="00700380" w:rsidRPr="007F792B">
      <w:rPr>
        <w:rStyle w:val="Brojstranice"/>
        <w:rFonts w:ascii="Tahoma" w:hAnsi="Tahoma" w:cs="Tahoma"/>
        <w:b/>
        <w:sz w:val="20"/>
        <w:szCs w:val="20"/>
      </w:rPr>
      <w:instrText xml:space="preserve">PAGE  </w:instrText>
    </w:r>
    <w:r w:rsidRPr="007F792B">
      <w:rPr>
        <w:rStyle w:val="Brojstranice"/>
        <w:rFonts w:ascii="Tahoma" w:hAnsi="Tahoma" w:cs="Tahoma"/>
        <w:b/>
        <w:sz w:val="20"/>
        <w:szCs w:val="20"/>
      </w:rPr>
      <w:fldChar w:fldCharType="separate"/>
    </w:r>
    <w:r w:rsidR="00D81AD5">
      <w:rPr>
        <w:rStyle w:val="Brojstranice"/>
        <w:rFonts w:ascii="Tahoma" w:hAnsi="Tahoma" w:cs="Tahoma"/>
        <w:b/>
        <w:noProof/>
        <w:sz w:val="20"/>
        <w:szCs w:val="20"/>
      </w:rPr>
      <w:t>4</w:t>
    </w:r>
    <w:r w:rsidRPr="007F792B">
      <w:rPr>
        <w:rStyle w:val="Brojstranice"/>
        <w:rFonts w:ascii="Tahoma" w:hAnsi="Tahoma" w:cs="Tahoma"/>
        <w:b/>
        <w:sz w:val="20"/>
        <w:szCs w:val="20"/>
      </w:rPr>
      <w:fldChar w:fldCharType="end"/>
    </w:r>
  </w:p>
  <w:p w:rsidR="00700380" w:rsidRPr="007F792B" w:rsidRDefault="00700380" w:rsidP="007F792B">
    <w:pPr>
      <w:pStyle w:val="Podnoje"/>
    </w:pPr>
    <w:r>
      <w:t>____________________________________       ____________________________________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80" w:rsidRPr="002A2DAC" w:rsidRDefault="00700380" w:rsidP="00B9267F">
    <w:pPr>
      <w:ind w:right="360"/>
      <w:jc w:val="both"/>
      <w:rPr>
        <w:sz w:val="2"/>
        <w:szCs w:val="2"/>
        <w:lang w:val="hr-BA" w:eastAsia="en-US"/>
      </w:rPr>
    </w:pPr>
  </w:p>
  <w:tbl>
    <w:tblPr>
      <w:tblStyle w:val="Reetkatablice"/>
      <w:tblW w:w="9159" w:type="dxa"/>
      <w:tblBorders>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275"/>
      <w:gridCol w:w="3306"/>
      <w:gridCol w:w="1578"/>
    </w:tblGrid>
    <w:tr w:rsidR="00700380" w:rsidRPr="00B9267F">
      <w:tc>
        <w:tcPr>
          <w:tcW w:w="4275" w:type="dxa"/>
          <w:tcMar>
            <w:left w:w="0" w:type="dxa"/>
            <w:right w:w="0" w:type="dxa"/>
          </w:tcMar>
          <w:vAlign w:val="center"/>
        </w:tcPr>
        <w:p w:rsidR="00700380" w:rsidRDefault="00700380" w:rsidP="002A2DAC">
          <w:pPr>
            <w:pStyle w:val="Podnoje"/>
            <w:tabs>
              <w:tab w:val="clear" w:pos="4536"/>
              <w:tab w:val="clear" w:pos="9072"/>
            </w:tabs>
            <w:rPr>
              <w:rFonts w:ascii="Verdana" w:hAnsi="Verdana"/>
              <w:bCs/>
              <w:sz w:val="18"/>
              <w:szCs w:val="18"/>
            </w:rPr>
          </w:pPr>
          <w:r w:rsidRPr="00E3686B">
            <w:rPr>
              <w:rFonts w:ascii="Verdana" w:hAnsi="Verdana"/>
              <w:b/>
              <w:bCs/>
              <w:sz w:val="18"/>
              <w:szCs w:val="18"/>
            </w:rPr>
            <w:t xml:space="preserve">adresa: </w:t>
          </w:r>
          <w:r w:rsidRPr="00E3686B">
            <w:rPr>
              <w:rFonts w:ascii="Verdana" w:hAnsi="Verdana"/>
              <w:bCs/>
              <w:sz w:val="18"/>
              <w:szCs w:val="18"/>
            </w:rPr>
            <w:t>Zvijezda 34</w:t>
          </w:r>
          <w:r>
            <w:rPr>
              <w:rFonts w:ascii="Verdana" w:hAnsi="Verdana"/>
              <w:bCs/>
              <w:sz w:val="18"/>
              <w:szCs w:val="18"/>
              <w:lang w:val="hr-BA"/>
            </w:rPr>
            <w:t xml:space="preserve">, </w:t>
          </w:r>
          <w:r w:rsidRPr="00E3686B">
            <w:rPr>
              <w:rFonts w:ascii="Verdana" w:hAnsi="Verdana"/>
              <w:bCs/>
              <w:sz w:val="18"/>
              <w:szCs w:val="18"/>
            </w:rPr>
            <w:t>71330</w:t>
          </w:r>
          <w:r w:rsidRPr="00E3686B">
            <w:rPr>
              <w:rFonts w:ascii="Verdana" w:hAnsi="Verdana"/>
              <w:bCs/>
              <w:sz w:val="18"/>
              <w:szCs w:val="18"/>
              <w:lang w:val="hr-BA"/>
            </w:rPr>
            <w:t xml:space="preserve"> </w:t>
          </w:r>
          <w:r w:rsidRPr="00E3686B">
            <w:rPr>
              <w:rFonts w:ascii="Verdana" w:hAnsi="Verdana"/>
              <w:bCs/>
              <w:sz w:val="18"/>
              <w:szCs w:val="18"/>
            </w:rPr>
            <w:t>Vareš</w:t>
          </w:r>
        </w:p>
        <w:p w:rsidR="00700380" w:rsidRPr="002A2DAC" w:rsidRDefault="00700380" w:rsidP="002A2DAC">
          <w:pPr>
            <w:pStyle w:val="Podnoje"/>
            <w:tabs>
              <w:tab w:val="clear" w:pos="4536"/>
              <w:tab w:val="clear" w:pos="9072"/>
            </w:tabs>
            <w:rPr>
              <w:rFonts w:ascii="Verdana" w:hAnsi="Verdana"/>
              <w:bCs/>
              <w:sz w:val="18"/>
              <w:szCs w:val="18"/>
            </w:rPr>
          </w:pPr>
          <w:r w:rsidRPr="002A2DAC">
            <w:rPr>
              <w:rFonts w:ascii="Verdana" w:hAnsi="Verdana"/>
              <w:b/>
              <w:bCs/>
              <w:sz w:val="18"/>
              <w:szCs w:val="18"/>
            </w:rPr>
            <w:t>identifikacijski broj:</w:t>
          </w:r>
          <w:r>
            <w:rPr>
              <w:rFonts w:ascii="Verdana" w:hAnsi="Verdana"/>
              <w:bCs/>
              <w:sz w:val="18"/>
              <w:szCs w:val="18"/>
            </w:rPr>
            <w:t xml:space="preserve"> 4218285300002</w:t>
          </w:r>
        </w:p>
        <w:p w:rsidR="00700380" w:rsidRDefault="00700380" w:rsidP="002A2DAC">
          <w:pPr>
            <w:pStyle w:val="Podnoje"/>
            <w:tabs>
              <w:tab w:val="clear" w:pos="4536"/>
              <w:tab w:val="clear" w:pos="9072"/>
            </w:tabs>
            <w:rPr>
              <w:rFonts w:ascii="Verdana" w:hAnsi="Verdana"/>
              <w:b/>
              <w:bCs/>
              <w:sz w:val="18"/>
              <w:szCs w:val="18"/>
            </w:rPr>
          </w:pPr>
          <w:r>
            <w:rPr>
              <w:rFonts w:ascii="Verdana" w:hAnsi="Verdana"/>
              <w:b/>
              <w:bCs/>
              <w:sz w:val="18"/>
              <w:szCs w:val="18"/>
            </w:rPr>
            <w:t>depozitni račun</w:t>
          </w:r>
          <w:r w:rsidR="001B1199">
            <w:rPr>
              <w:rFonts w:ascii="Verdana" w:hAnsi="Verdana"/>
              <w:b/>
              <w:bCs/>
              <w:sz w:val="18"/>
              <w:szCs w:val="18"/>
            </w:rPr>
            <w:t xml:space="preserve"> </w:t>
          </w:r>
          <w:r>
            <w:rPr>
              <w:rFonts w:ascii="Verdana" w:hAnsi="Verdana"/>
              <w:b/>
              <w:bCs/>
              <w:sz w:val="18"/>
              <w:szCs w:val="18"/>
            </w:rPr>
            <w:t>Unicredit banka:</w:t>
          </w:r>
        </w:p>
        <w:p w:rsidR="00700380" w:rsidRPr="00E3686B" w:rsidRDefault="00700380" w:rsidP="002A2DAC">
          <w:pPr>
            <w:pStyle w:val="Podnoje"/>
            <w:tabs>
              <w:tab w:val="clear" w:pos="4536"/>
              <w:tab w:val="clear" w:pos="9072"/>
            </w:tabs>
            <w:rPr>
              <w:rFonts w:ascii="Verdana" w:hAnsi="Verdana"/>
              <w:b/>
              <w:bCs/>
              <w:sz w:val="18"/>
              <w:szCs w:val="18"/>
            </w:rPr>
          </w:pPr>
          <w:r w:rsidRPr="00E3686B">
            <w:rPr>
              <w:rFonts w:ascii="Verdana" w:hAnsi="Verdana"/>
              <w:bCs/>
              <w:sz w:val="18"/>
              <w:szCs w:val="18"/>
            </w:rPr>
            <w:t>3380002210017420</w:t>
          </w:r>
        </w:p>
      </w:tc>
      <w:tc>
        <w:tcPr>
          <w:tcW w:w="3306" w:type="dxa"/>
          <w:tcMar>
            <w:left w:w="0" w:type="dxa"/>
            <w:right w:w="0" w:type="dxa"/>
          </w:tcMar>
          <w:vAlign w:val="center"/>
        </w:tcPr>
        <w:p w:rsidR="00700380" w:rsidRDefault="00700380" w:rsidP="002A2DAC">
          <w:pPr>
            <w:pStyle w:val="Podnoje"/>
            <w:tabs>
              <w:tab w:val="clear" w:pos="4536"/>
              <w:tab w:val="clear" w:pos="9072"/>
            </w:tabs>
            <w:rPr>
              <w:rFonts w:ascii="Verdana" w:hAnsi="Verdana"/>
              <w:bCs/>
              <w:sz w:val="18"/>
              <w:szCs w:val="18"/>
            </w:rPr>
          </w:pPr>
          <w:r>
            <w:rPr>
              <w:rFonts w:ascii="Verdana" w:hAnsi="Verdana"/>
              <w:b/>
              <w:bCs/>
              <w:sz w:val="18"/>
              <w:szCs w:val="18"/>
            </w:rPr>
            <w:t xml:space="preserve">tel.: </w:t>
          </w:r>
          <w:r>
            <w:rPr>
              <w:rFonts w:ascii="Verdana" w:hAnsi="Verdana"/>
              <w:bCs/>
              <w:sz w:val="18"/>
              <w:szCs w:val="18"/>
            </w:rPr>
            <w:t xml:space="preserve">00387 32 848 100; </w:t>
          </w:r>
        </w:p>
        <w:p w:rsidR="00700380" w:rsidRPr="002A2DAC" w:rsidRDefault="00700380" w:rsidP="002A2DAC">
          <w:pPr>
            <w:pStyle w:val="Podnoje"/>
            <w:tabs>
              <w:tab w:val="clear" w:pos="4536"/>
              <w:tab w:val="clear" w:pos="9072"/>
            </w:tabs>
            <w:rPr>
              <w:rFonts w:ascii="Verdana" w:hAnsi="Verdana"/>
              <w:b/>
              <w:bCs/>
              <w:sz w:val="18"/>
              <w:szCs w:val="18"/>
            </w:rPr>
          </w:pPr>
          <w:r w:rsidRPr="002A2DAC">
            <w:rPr>
              <w:rFonts w:ascii="Verdana" w:hAnsi="Verdana"/>
              <w:b/>
              <w:bCs/>
              <w:sz w:val="18"/>
              <w:szCs w:val="18"/>
            </w:rPr>
            <w:t>fax:</w:t>
          </w:r>
          <w:r>
            <w:rPr>
              <w:rFonts w:ascii="Verdana" w:hAnsi="Verdana"/>
              <w:bCs/>
              <w:sz w:val="18"/>
              <w:szCs w:val="18"/>
            </w:rPr>
            <w:t xml:space="preserve"> 00387 32 848 150;</w:t>
          </w:r>
        </w:p>
        <w:p w:rsidR="00700380" w:rsidRDefault="00700380" w:rsidP="002A2DAC">
          <w:pPr>
            <w:pStyle w:val="Podnoje"/>
            <w:tabs>
              <w:tab w:val="clear" w:pos="4536"/>
              <w:tab w:val="clear" w:pos="9072"/>
            </w:tabs>
            <w:rPr>
              <w:rFonts w:ascii="Verdana" w:hAnsi="Verdana"/>
              <w:bCs/>
              <w:sz w:val="18"/>
              <w:szCs w:val="18"/>
            </w:rPr>
          </w:pPr>
          <w:r w:rsidRPr="00E3686B">
            <w:rPr>
              <w:rFonts w:ascii="Verdana" w:hAnsi="Verdana"/>
              <w:b/>
              <w:bCs/>
              <w:sz w:val="18"/>
              <w:szCs w:val="18"/>
            </w:rPr>
            <w:t xml:space="preserve">web: </w:t>
          </w:r>
          <w:hyperlink r:id="rId1" w:history="1">
            <w:r w:rsidRPr="00E3686B">
              <w:rPr>
                <w:rStyle w:val="Hiperveza"/>
                <w:rFonts w:ascii="Verdana" w:hAnsi="Verdana"/>
                <w:bCs/>
                <w:color w:val="auto"/>
                <w:sz w:val="18"/>
                <w:szCs w:val="18"/>
                <w:u w:val="none"/>
              </w:rPr>
              <w:t>www.vares.info</w:t>
            </w:r>
          </w:hyperlink>
        </w:p>
        <w:p w:rsidR="00700380" w:rsidRPr="00E3686B" w:rsidRDefault="00700380" w:rsidP="002A2DAC">
          <w:pPr>
            <w:pStyle w:val="Podnoje"/>
            <w:tabs>
              <w:tab w:val="clear" w:pos="4536"/>
              <w:tab w:val="clear" w:pos="9072"/>
            </w:tabs>
            <w:rPr>
              <w:rFonts w:ascii="Verdana" w:hAnsi="Verdana"/>
              <w:b/>
              <w:sz w:val="18"/>
              <w:szCs w:val="18"/>
            </w:rPr>
          </w:pPr>
          <w:r w:rsidRPr="00E3686B">
            <w:rPr>
              <w:rFonts w:ascii="Verdana" w:hAnsi="Verdana"/>
              <w:b/>
              <w:bCs/>
              <w:sz w:val="18"/>
              <w:szCs w:val="18"/>
            </w:rPr>
            <w:t xml:space="preserve">e-mail: </w:t>
          </w:r>
          <w:hyperlink r:id="rId2" w:history="1">
            <w:r w:rsidRPr="00E3686B">
              <w:rPr>
                <w:rStyle w:val="Hiperveza"/>
                <w:rFonts w:ascii="Verdana" w:hAnsi="Verdana"/>
                <w:bCs/>
                <w:color w:val="auto"/>
                <w:sz w:val="18"/>
                <w:szCs w:val="18"/>
                <w:u w:val="none"/>
              </w:rPr>
              <w:t>vares@bih.net.ba</w:t>
            </w:r>
          </w:hyperlink>
        </w:p>
      </w:tc>
      <w:tc>
        <w:tcPr>
          <w:tcW w:w="1578" w:type="dxa"/>
          <w:tcMar>
            <w:left w:w="0" w:type="dxa"/>
            <w:right w:w="0" w:type="dxa"/>
          </w:tcMar>
          <w:vAlign w:val="center"/>
        </w:tcPr>
        <w:p w:rsidR="00700380" w:rsidRPr="00B9267F" w:rsidRDefault="00700380" w:rsidP="00700380">
          <w:pPr>
            <w:jc w:val="right"/>
          </w:pPr>
        </w:p>
      </w:tc>
    </w:tr>
  </w:tbl>
  <w:p w:rsidR="00700380" w:rsidRPr="002A2DAC" w:rsidRDefault="00700380" w:rsidP="002A2DAC">
    <w:pPr>
      <w:pStyle w:val="Podnoje"/>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4E6" w:rsidRDefault="003864E6">
      <w:r>
        <w:separator/>
      </w:r>
    </w:p>
  </w:footnote>
  <w:footnote w:type="continuationSeparator" w:id="1">
    <w:p w:rsidR="003864E6" w:rsidRDefault="00386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536"/>
      <w:gridCol w:w="4536"/>
    </w:tblGrid>
    <w:tr w:rsidR="00700380">
      <w:trPr>
        <w:trHeight w:hRule="exact" w:val="2041"/>
      </w:trPr>
      <w:tc>
        <w:tcPr>
          <w:tcW w:w="4536" w:type="dxa"/>
          <w:tcBorders>
            <w:top w:val="nil"/>
            <w:left w:val="nil"/>
            <w:bottom w:val="nil"/>
            <w:right w:val="nil"/>
          </w:tcBorders>
          <w:vAlign w:val="center"/>
        </w:tcPr>
        <w:p w:rsidR="00700380" w:rsidRDefault="00700380" w:rsidP="00114DBE">
          <w:pPr>
            <w:rPr>
              <w:b/>
              <w:bCs/>
              <w:lang w:val="hr-BA"/>
            </w:rPr>
          </w:pPr>
          <w:r>
            <w:rPr>
              <w:b/>
              <w:bCs/>
              <w:lang w:val="hr-BA"/>
            </w:rPr>
            <w:t>Bosna i Hercegovina</w:t>
          </w:r>
        </w:p>
        <w:p w:rsidR="00700380" w:rsidRDefault="00700380" w:rsidP="00114DBE">
          <w:pPr>
            <w:rPr>
              <w:b/>
              <w:bCs/>
              <w:lang w:val="hr-BA"/>
            </w:rPr>
          </w:pPr>
          <w:r>
            <w:rPr>
              <w:b/>
              <w:bCs/>
              <w:lang w:val="hr-BA"/>
            </w:rPr>
            <w:t>Federacija Bosne i Hercegovine</w:t>
          </w:r>
        </w:p>
        <w:p w:rsidR="00700380" w:rsidRDefault="00700380" w:rsidP="00114DBE">
          <w:pPr>
            <w:rPr>
              <w:b/>
              <w:bCs/>
              <w:lang w:val="hr-BA"/>
            </w:rPr>
          </w:pPr>
          <w:r>
            <w:rPr>
              <w:b/>
              <w:bCs/>
              <w:lang w:val="hr-BA"/>
            </w:rPr>
            <w:t>Zeničko-dobojski kanton</w:t>
          </w:r>
        </w:p>
        <w:p w:rsidR="00700380" w:rsidRDefault="00700380" w:rsidP="00114DBE">
          <w:pPr>
            <w:rPr>
              <w:b/>
              <w:bCs/>
              <w:sz w:val="4"/>
              <w:lang w:val="hr-BA"/>
            </w:rPr>
          </w:pPr>
        </w:p>
        <w:p w:rsidR="00700380" w:rsidRDefault="00700380" w:rsidP="00114DBE">
          <w:pPr>
            <w:pStyle w:val="Tijeloteksta"/>
          </w:pPr>
          <w:r>
            <w:t>OPĆINA VAREŠ</w:t>
          </w:r>
        </w:p>
        <w:p w:rsidR="00700380" w:rsidRPr="00756B78" w:rsidRDefault="00700380" w:rsidP="00114DBE">
          <w:pPr>
            <w:pStyle w:val="Tijeloteksta"/>
          </w:pPr>
          <w:r>
            <w:t>OPĆINSKI NAČELNIK</w:t>
          </w:r>
        </w:p>
      </w:tc>
      <w:tc>
        <w:tcPr>
          <w:tcW w:w="4536" w:type="dxa"/>
          <w:tcBorders>
            <w:top w:val="nil"/>
            <w:left w:val="nil"/>
            <w:bottom w:val="nil"/>
            <w:right w:val="nil"/>
          </w:tcBorders>
          <w:vAlign w:val="center"/>
        </w:tcPr>
        <w:p w:rsidR="00700380" w:rsidRDefault="00E226E7" w:rsidP="00906F22">
          <w:pPr>
            <w:jc w:val="right"/>
            <w:rPr>
              <w:lang w:val="hr-BA"/>
            </w:rPr>
          </w:pPr>
          <w:r>
            <w:pict>
              <v:group id="_x0000_s2067" style="position:absolute;left:0;text-align:left;margin-left:149.4pt;margin-top:3.8pt;width:73.7pt;height:99.2pt;z-index:251657728;mso-position-horizontal-relative:text;mso-position-vertical-relative:text" coordorigin="4343,2273" coordsize="2562,3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4470;top:2454;width:2265;height:3150">
                  <v:imagedata r:id="rId1" o:title="" croptop="6183f" cropbottom="7419f" cropleft="6951f" cropright="8606f" gain="112993f"/>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69" type="#_x0000_t19" style="position:absolute;left:4343;top:4668;width:2555;height:1185;flip:x y" coordsize="43197,21600" adj="-11732502,,21597" path="wr-3,,43197,43200,,21232,43197,21600nfewr-3,,43197,43200,,21232,43197,21600l21597,21600nsxe" strokeweight=".25pt">
                  <v:path o:connectlocs="0,21232;43197,21600;21597,21600"/>
                </v:shape>
                <v:line id="_x0000_s2070" style="position:absolute;flip:y" from="4343,2273" to="4343,4683" strokeweight=".25pt"/>
                <v:line id="_x0000_s2071" style="position:absolute;flip:y" from="6903,2283" to="6903,4693" strokeweight=".25pt"/>
                <v:line id="_x0000_s2072" style="position:absolute" from="4350,2285" to="6905,2285" strokeweight=".25pt"/>
                <w10:wrap anchorx="page"/>
              </v:group>
            </w:pict>
          </w:r>
        </w:p>
      </w:tc>
    </w:tr>
  </w:tbl>
  <w:p w:rsidR="00700380" w:rsidRPr="00223821" w:rsidRDefault="00700380">
    <w:pPr>
      <w:pStyle w:val="Zaglavlj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41C8D"/>
    <w:multiLevelType w:val="multilevel"/>
    <w:tmpl w:val="15FA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183578"/>
    <w:multiLevelType w:val="hybridMultilevel"/>
    <w:tmpl w:val="FEB87A0A"/>
    <w:lvl w:ilvl="0" w:tplc="B55E6B12">
      <w:numFmt w:val="bullet"/>
      <w:lvlText w:val="-"/>
      <w:lvlJc w:val="left"/>
      <w:pPr>
        <w:ind w:left="114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24FF1323"/>
    <w:multiLevelType w:val="multilevel"/>
    <w:tmpl w:val="CF5E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8B283B"/>
    <w:multiLevelType w:val="hybridMultilevel"/>
    <w:tmpl w:val="9F10B018"/>
    <w:lvl w:ilvl="0" w:tplc="A17ED6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AA06E49"/>
    <w:multiLevelType w:val="hybridMultilevel"/>
    <w:tmpl w:val="E1644CF2"/>
    <w:lvl w:ilvl="0" w:tplc="096485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534E27D7"/>
    <w:multiLevelType w:val="hybridMultilevel"/>
    <w:tmpl w:val="1C2C0830"/>
    <w:lvl w:ilvl="0" w:tplc="C27CA93E">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6">
    <w:nsid w:val="53D97AE3"/>
    <w:multiLevelType w:val="multilevel"/>
    <w:tmpl w:val="89F647CE"/>
    <w:lvl w:ilvl="0">
      <w:start w:val="7"/>
      <w:numFmt w:val="decimal"/>
      <w:lvlText w:val="%1."/>
      <w:lvlJc w:val="left"/>
      <w:pPr>
        <w:tabs>
          <w:tab w:val="num" w:pos="360"/>
        </w:tabs>
        <w:ind w:left="36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211F23"/>
    <w:multiLevelType w:val="hybridMultilevel"/>
    <w:tmpl w:val="D196F9E4"/>
    <w:lvl w:ilvl="0" w:tplc="24B8346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nsid w:val="69AC35A3"/>
    <w:multiLevelType w:val="hybridMultilevel"/>
    <w:tmpl w:val="522CB7BA"/>
    <w:lvl w:ilvl="0" w:tplc="F8383876">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7B442CBE"/>
    <w:multiLevelType w:val="hybridMultilevel"/>
    <w:tmpl w:val="D5969456"/>
    <w:lvl w:ilvl="0" w:tplc="A9FCA4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CA21800"/>
    <w:multiLevelType w:val="hybridMultilevel"/>
    <w:tmpl w:val="7014305E"/>
    <w:lvl w:ilvl="0" w:tplc="CFEE7A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4"/>
  </w:num>
  <w:num w:numId="3">
    <w:abstractNumId w:val="7"/>
  </w:num>
  <w:num w:numId="4">
    <w:abstractNumId w:val="5"/>
  </w:num>
  <w:num w:numId="5">
    <w:abstractNumId w:val="10"/>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57"/>
  <w:displayVerticalDrawingGridEvery w:val="2"/>
  <w:noPunctuationKerning/>
  <w:characterSpacingControl w:val="doNotCompress"/>
  <w:hdrShapeDefaults>
    <o:shapedefaults v:ext="edit" spidmax="89090" fill="f" fillcolor="white">
      <v:fill color="white" on="f"/>
      <v:stroke weight="0"/>
      <v:textbox style="mso-fit-shape-to-text:t"/>
    </o:shapedefaults>
    <o:shapelayout v:ext="edit">
      <o:idmap v:ext="edit" data="2"/>
      <o:rules v:ext="edit">
        <o:r id="V:Rule1" type="arc" idref="#_x0000_s2069"/>
      </o:rules>
    </o:shapelayout>
  </w:hdrShapeDefaults>
  <w:footnotePr>
    <w:footnote w:id="0"/>
    <w:footnote w:id="1"/>
  </w:footnotePr>
  <w:endnotePr>
    <w:endnote w:id="0"/>
    <w:endnote w:id="1"/>
  </w:endnotePr>
  <w:compat/>
  <w:rsids>
    <w:rsidRoot w:val="00E43257"/>
    <w:rsid w:val="00020706"/>
    <w:rsid w:val="00050190"/>
    <w:rsid w:val="000557D6"/>
    <w:rsid w:val="00065459"/>
    <w:rsid w:val="000B396E"/>
    <w:rsid w:val="000B3F3C"/>
    <w:rsid w:val="000B6548"/>
    <w:rsid w:val="000C22FC"/>
    <w:rsid w:val="000D4ED2"/>
    <w:rsid w:val="000D7C9D"/>
    <w:rsid w:val="000F6E5C"/>
    <w:rsid w:val="000F7A78"/>
    <w:rsid w:val="00103BCF"/>
    <w:rsid w:val="00105287"/>
    <w:rsid w:val="00110DBE"/>
    <w:rsid w:val="00112ED6"/>
    <w:rsid w:val="00114DBE"/>
    <w:rsid w:val="00143BC5"/>
    <w:rsid w:val="00150CEF"/>
    <w:rsid w:val="00163FAF"/>
    <w:rsid w:val="00171F61"/>
    <w:rsid w:val="001727DA"/>
    <w:rsid w:val="001A037B"/>
    <w:rsid w:val="001A4B8F"/>
    <w:rsid w:val="001A5846"/>
    <w:rsid w:val="001B1199"/>
    <w:rsid w:val="001B3B66"/>
    <w:rsid w:val="001B4937"/>
    <w:rsid w:val="001C2A7D"/>
    <w:rsid w:val="001D1E8D"/>
    <w:rsid w:val="001D7370"/>
    <w:rsid w:val="001E1183"/>
    <w:rsid w:val="001F16CE"/>
    <w:rsid w:val="002051F9"/>
    <w:rsid w:val="002056AC"/>
    <w:rsid w:val="00223821"/>
    <w:rsid w:val="00230507"/>
    <w:rsid w:val="002439C7"/>
    <w:rsid w:val="002816EF"/>
    <w:rsid w:val="002876BC"/>
    <w:rsid w:val="002A2DAC"/>
    <w:rsid w:val="002C1BC6"/>
    <w:rsid w:val="002C4755"/>
    <w:rsid w:val="002C7D8F"/>
    <w:rsid w:val="002D1FC7"/>
    <w:rsid w:val="002E11AE"/>
    <w:rsid w:val="002E385A"/>
    <w:rsid w:val="002F2311"/>
    <w:rsid w:val="00307B27"/>
    <w:rsid w:val="00310261"/>
    <w:rsid w:val="00310F94"/>
    <w:rsid w:val="0031588C"/>
    <w:rsid w:val="00331EE2"/>
    <w:rsid w:val="003475AC"/>
    <w:rsid w:val="003606E7"/>
    <w:rsid w:val="00365F7F"/>
    <w:rsid w:val="003864E6"/>
    <w:rsid w:val="0039148B"/>
    <w:rsid w:val="00393E2F"/>
    <w:rsid w:val="003C5F8C"/>
    <w:rsid w:val="003F0F0F"/>
    <w:rsid w:val="00424B51"/>
    <w:rsid w:val="00433E10"/>
    <w:rsid w:val="00462370"/>
    <w:rsid w:val="00464E55"/>
    <w:rsid w:val="0049208C"/>
    <w:rsid w:val="004A232F"/>
    <w:rsid w:val="004C543D"/>
    <w:rsid w:val="004D051B"/>
    <w:rsid w:val="004E3E00"/>
    <w:rsid w:val="004E46ED"/>
    <w:rsid w:val="004F77F4"/>
    <w:rsid w:val="00502A4C"/>
    <w:rsid w:val="005151EC"/>
    <w:rsid w:val="0053019F"/>
    <w:rsid w:val="005378D6"/>
    <w:rsid w:val="005562E5"/>
    <w:rsid w:val="005575CB"/>
    <w:rsid w:val="005636FE"/>
    <w:rsid w:val="00587C89"/>
    <w:rsid w:val="00594CEE"/>
    <w:rsid w:val="005A0171"/>
    <w:rsid w:val="005B4DE5"/>
    <w:rsid w:val="005C0EAF"/>
    <w:rsid w:val="005C3BA8"/>
    <w:rsid w:val="005D2098"/>
    <w:rsid w:val="005D26EA"/>
    <w:rsid w:val="0066689A"/>
    <w:rsid w:val="00666949"/>
    <w:rsid w:val="006817F1"/>
    <w:rsid w:val="00691545"/>
    <w:rsid w:val="00696F5F"/>
    <w:rsid w:val="006A3792"/>
    <w:rsid w:val="006A694C"/>
    <w:rsid w:val="006B7652"/>
    <w:rsid w:val="006D3407"/>
    <w:rsid w:val="006E08FC"/>
    <w:rsid w:val="006F1EF4"/>
    <w:rsid w:val="00700380"/>
    <w:rsid w:val="00707BF2"/>
    <w:rsid w:val="00712172"/>
    <w:rsid w:val="007232C9"/>
    <w:rsid w:val="00724904"/>
    <w:rsid w:val="00751F3E"/>
    <w:rsid w:val="00756B78"/>
    <w:rsid w:val="00772A7A"/>
    <w:rsid w:val="007A1319"/>
    <w:rsid w:val="007C1C34"/>
    <w:rsid w:val="007C4967"/>
    <w:rsid w:val="007D4B45"/>
    <w:rsid w:val="007F3343"/>
    <w:rsid w:val="007F792B"/>
    <w:rsid w:val="00802C5C"/>
    <w:rsid w:val="00823FB5"/>
    <w:rsid w:val="00827F1C"/>
    <w:rsid w:val="008330D2"/>
    <w:rsid w:val="00836F25"/>
    <w:rsid w:val="00840915"/>
    <w:rsid w:val="00880B97"/>
    <w:rsid w:val="008912D3"/>
    <w:rsid w:val="00894D9C"/>
    <w:rsid w:val="008A3097"/>
    <w:rsid w:val="008B57E9"/>
    <w:rsid w:val="008C2479"/>
    <w:rsid w:val="008C52F6"/>
    <w:rsid w:val="008D69CE"/>
    <w:rsid w:val="008E57FE"/>
    <w:rsid w:val="008F6782"/>
    <w:rsid w:val="00906F22"/>
    <w:rsid w:val="0092448E"/>
    <w:rsid w:val="00932A4D"/>
    <w:rsid w:val="00955C14"/>
    <w:rsid w:val="00964485"/>
    <w:rsid w:val="00984C93"/>
    <w:rsid w:val="0098550F"/>
    <w:rsid w:val="0099623A"/>
    <w:rsid w:val="009A34C7"/>
    <w:rsid w:val="009A4070"/>
    <w:rsid w:val="009C29E4"/>
    <w:rsid w:val="009C31D1"/>
    <w:rsid w:val="009D4EB4"/>
    <w:rsid w:val="009D7648"/>
    <w:rsid w:val="009E730B"/>
    <w:rsid w:val="00A039DF"/>
    <w:rsid w:val="00A14CD5"/>
    <w:rsid w:val="00A22499"/>
    <w:rsid w:val="00A35AAD"/>
    <w:rsid w:val="00A36774"/>
    <w:rsid w:val="00A46D3A"/>
    <w:rsid w:val="00A53731"/>
    <w:rsid w:val="00AA0F0A"/>
    <w:rsid w:val="00AA1247"/>
    <w:rsid w:val="00AD5C2A"/>
    <w:rsid w:val="00AE1BF1"/>
    <w:rsid w:val="00AE581D"/>
    <w:rsid w:val="00AF6349"/>
    <w:rsid w:val="00B0154D"/>
    <w:rsid w:val="00B03E8B"/>
    <w:rsid w:val="00B36BA1"/>
    <w:rsid w:val="00B550C8"/>
    <w:rsid w:val="00B55C8E"/>
    <w:rsid w:val="00B5756D"/>
    <w:rsid w:val="00B638FC"/>
    <w:rsid w:val="00B6465F"/>
    <w:rsid w:val="00B919BA"/>
    <w:rsid w:val="00B9267F"/>
    <w:rsid w:val="00B93F82"/>
    <w:rsid w:val="00BA3E49"/>
    <w:rsid w:val="00BA467B"/>
    <w:rsid w:val="00BB0BE5"/>
    <w:rsid w:val="00BB19C1"/>
    <w:rsid w:val="00BC08DD"/>
    <w:rsid w:val="00BD0B73"/>
    <w:rsid w:val="00BE3446"/>
    <w:rsid w:val="00C1022D"/>
    <w:rsid w:val="00C1081E"/>
    <w:rsid w:val="00C1085F"/>
    <w:rsid w:val="00C2431C"/>
    <w:rsid w:val="00C27E06"/>
    <w:rsid w:val="00C4184A"/>
    <w:rsid w:val="00C42E6F"/>
    <w:rsid w:val="00C54606"/>
    <w:rsid w:val="00C8238E"/>
    <w:rsid w:val="00C8642B"/>
    <w:rsid w:val="00CA0799"/>
    <w:rsid w:val="00CA416C"/>
    <w:rsid w:val="00CA54DD"/>
    <w:rsid w:val="00CB04AC"/>
    <w:rsid w:val="00CC72D9"/>
    <w:rsid w:val="00CE5A1C"/>
    <w:rsid w:val="00D000AF"/>
    <w:rsid w:val="00D162C7"/>
    <w:rsid w:val="00D21670"/>
    <w:rsid w:val="00D22246"/>
    <w:rsid w:val="00D3059E"/>
    <w:rsid w:val="00D37B4E"/>
    <w:rsid w:val="00D424EF"/>
    <w:rsid w:val="00D43F3D"/>
    <w:rsid w:val="00D52167"/>
    <w:rsid w:val="00D53230"/>
    <w:rsid w:val="00D57BE4"/>
    <w:rsid w:val="00D81AD5"/>
    <w:rsid w:val="00DD7531"/>
    <w:rsid w:val="00DE2CBC"/>
    <w:rsid w:val="00DE6984"/>
    <w:rsid w:val="00DF53AF"/>
    <w:rsid w:val="00E01A91"/>
    <w:rsid w:val="00E074AA"/>
    <w:rsid w:val="00E15ACC"/>
    <w:rsid w:val="00E226E7"/>
    <w:rsid w:val="00E2766E"/>
    <w:rsid w:val="00E3686B"/>
    <w:rsid w:val="00E40492"/>
    <w:rsid w:val="00E43257"/>
    <w:rsid w:val="00E457CC"/>
    <w:rsid w:val="00E47726"/>
    <w:rsid w:val="00E513C6"/>
    <w:rsid w:val="00E557FB"/>
    <w:rsid w:val="00E65C80"/>
    <w:rsid w:val="00E81054"/>
    <w:rsid w:val="00E9241F"/>
    <w:rsid w:val="00EC1E30"/>
    <w:rsid w:val="00EC4543"/>
    <w:rsid w:val="00ED2F76"/>
    <w:rsid w:val="00EF0BA3"/>
    <w:rsid w:val="00F02108"/>
    <w:rsid w:val="00F044C4"/>
    <w:rsid w:val="00F16134"/>
    <w:rsid w:val="00F17A9A"/>
    <w:rsid w:val="00F3169A"/>
    <w:rsid w:val="00F34C18"/>
    <w:rsid w:val="00F42ECE"/>
    <w:rsid w:val="00F56F2D"/>
    <w:rsid w:val="00F5755D"/>
    <w:rsid w:val="00F577BF"/>
    <w:rsid w:val="00F75654"/>
    <w:rsid w:val="00F87DF1"/>
    <w:rsid w:val="00FA323E"/>
    <w:rsid w:val="00FB3DFB"/>
    <w:rsid w:val="00FE2A14"/>
    <w:rsid w:val="00FF376E"/>
    <w:rsid w:val="00FF624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fill="f" fillcolor="white">
      <v:fill color="white" on="f"/>
      <v:stroke weight="0"/>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A1C"/>
    <w:rPr>
      <w:sz w:val="24"/>
      <w:szCs w:val="24"/>
    </w:rPr>
  </w:style>
  <w:style w:type="paragraph" w:styleId="Naslov1">
    <w:name w:val="heading 1"/>
    <w:basedOn w:val="Normal"/>
    <w:next w:val="Normal"/>
    <w:qFormat/>
    <w:rsid w:val="00CE5A1C"/>
    <w:pPr>
      <w:keepNext/>
      <w:jc w:val="center"/>
      <w:outlineLvl w:val="0"/>
    </w:pPr>
    <w:rPr>
      <w:b/>
      <w:bCs/>
      <w:sz w:val="28"/>
      <w:lang w:val="hr-BA"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CE5A1C"/>
    <w:rPr>
      <w:b/>
      <w:bCs/>
    </w:rPr>
  </w:style>
  <w:style w:type="paragraph" w:styleId="Zaglavlje">
    <w:name w:val="header"/>
    <w:basedOn w:val="Normal"/>
    <w:rsid w:val="00CE5A1C"/>
    <w:pPr>
      <w:tabs>
        <w:tab w:val="center" w:pos="4536"/>
        <w:tab w:val="right" w:pos="9072"/>
      </w:tabs>
    </w:pPr>
  </w:style>
  <w:style w:type="paragraph" w:styleId="Podnoje">
    <w:name w:val="footer"/>
    <w:basedOn w:val="Normal"/>
    <w:rsid w:val="00CE5A1C"/>
    <w:pPr>
      <w:tabs>
        <w:tab w:val="center" w:pos="4536"/>
        <w:tab w:val="right" w:pos="9072"/>
      </w:tabs>
    </w:pPr>
  </w:style>
  <w:style w:type="character" w:styleId="Hiperveza">
    <w:name w:val="Hyperlink"/>
    <w:basedOn w:val="Zadanifontodlomka"/>
    <w:rsid w:val="00CE5A1C"/>
    <w:rPr>
      <w:color w:val="0000FF"/>
      <w:u w:val="single"/>
    </w:rPr>
  </w:style>
  <w:style w:type="character" w:styleId="Brojstranice">
    <w:name w:val="page number"/>
    <w:basedOn w:val="Zadanifontodlomka"/>
    <w:rsid w:val="007F792B"/>
  </w:style>
  <w:style w:type="paragraph" w:styleId="Tekstbalonia">
    <w:name w:val="Balloon Text"/>
    <w:basedOn w:val="Normal"/>
    <w:semiHidden/>
    <w:rsid w:val="00D53230"/>
    <w:rPr>
      <w:rFonts w:ascii="Tahoma" w:hAnsi="Tahoma" w:cs="Tahoma"/>
      <w:sz w:val="16"/>
      <w:szCs w:val="16"/>
    </w:rPr>
  </w:style>
  <w:style w:type="table" w:styleId="Reetkatablice">
    <w:name w:val="Table Grid"/>
    <w:basedOn w:val="Obinatablica"/>
    <w:rsid w:val="00E45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2056AC"/>
    <w:pPr>
      <w:ind w:left="720"/>
      <w:contextualSpacing/>
    </w:pPr>
  </w:style>
  <w:style w:type="paragraph" w:styleId="StandardWeb">
    <w:name w:val="Normal (Web)"/>
    <w:basedOn w:val="Normal"/>
    <w:uiPriority w:val="99"/>
    <w:unhideWhenUsed/>
    <w:rsid w:val="002E11AE"/>
    <w:pPr>
      <w:spacing w:before="100" w:beforeAutospacing="1" w:after="100" w:afterAutospacing="1"/>
    </w:pPr>
  </w:style>
  <w:style w:type="character" w:styleId="Naglaeno">
    <w:name w:val="Strong"/>
    <w:basedOn w:val="Zadanifontodlomka"/>
    <w:uiPriority w:val="22"/>
    <w:qFormat/>
    <w:rsid w:val="002E11AE"/>
    <w:rPr>
      <w:b/>
      <w:bCs/>
    </w:rPr>
  </w:style>
</w:styles>
</file>

<file path=word/webSettings.xml><?xml version="1.0" encoding="utf-8"?>
<w:webSettings xmlns:r="http://schemas.openxmlformats.org/officeDocument/2006/relationships" xmlns:w="http://schemas.openxmlformats.org/wordprocessingml/2006/main">
  <w:divs>
    <w:div w:id="383406885">
      <w:bodyDiv w:val="1"/>
      <w:marLeft w:val="0"/>
      <w:marRight w:val="0"/>
      <w:marTop w:val="0"/>
      <w:marBottom w:val="0"/>
      <w:divBdr>
        <w:top w:val="none" w:sz="0" w:space="0" w:color="auto"/>
        <w:left w:val="none" w:sz="0" w:space="0" w:color="auto"/>
        <w:bottom w:val="none" w:sz="0" w:space="0" w:color="auto"/>
        <w:right w:val="none" w:sz="0" w:space="0" w:color="auto"/>
      </w:divBdr>
    </w:div>
    <w:div w:id="464736963">
      <w:bodyDiv w:val="1"/>
      <w:marLeft w:val="0"/>
      <w:marRight w:val="0"/>
      <w:marTop w:val="0"/>
      <w:marBottom w:val="0"/>
      <w:divBdr>
        <w:top w:val="none" w:sz="0" w:space="0" w:color="auto"/>
        <w:left w:val="none" w:sz="0" w:space="0" w:color="auto"/>
        <w:bottom w:val="none" w:sz="0" w:space="0" w:color="auto"/>
        <w:right w:val="none" w:sz="0" w:space="0" w:color="auto"/>
      </w:divBdr>
    </w:div>
    <w:div w:id="811337991">
      <w:bodyDiv w:val="1"/>
      <w:marLeft w:val="0"/>
      <w:marRight w:val="0"/>
      <w:marTop w:val="0"/>
      <w:marBottom w:val="0"/>
      <w:divBdr>
        <w:top w:val="none" w:sz="0" w:space="0" w:color="auto"/>
        <w:left w:val="none" w:sz="0" w:space="0" w:color="auto"/>
        <w:bottom w:val="none" w:sz="0" w:space="0" w:color="auto"/>
        <w:right w:val="none" w:sz="0" w:space="0" w:color="auto"/>
      </w:divBdr>
    </w:div>
    <w:div w:id="936016088">
      <w:bodyDiv w:val="1"/>
      <w:marLeft w:val="0"/>
      <w:marRight w:val="0"/>
      <w:marTop w:val="0"/>
      <w:marBottom w:val="0"/>
      <w:divBdr>
        <w:top w:val="none" w:sz="0" w:space="0" w:color="auto"/>
        <w:left w:val="none" w:sz="0" w:space="0" w:color="auto"/>
        <w:bottom w:val="none" w:sz="0" w:space="0" w:color="auto"/>
        <w:right w:val="none" w:sz="0" w:space="0" w:color="auto"/>
      </w:divBdr>
    </w:div>
    <w:div w:id="1159420461">
      <w:bodyDiv w:val="1"/>
      <w:marLeft w:val="0"/>
      <w:marRight w:val="0"/>
      <w:marTop w:val="0"/>
      <w:marBottom w:val="0"/>
      <w:divBdr>
        <w:top w:val="none" w:sz="0" w:space="0" w:color="auto"/>
        <w:left w:val="none" w:sz="0" w:space="0" w:color="auto"/>
        <w:bottom w:val="none" w:sz="0" w:space="0" w:color="auto"/>
        <w:right w:val="none" w:sz="0" w:space="0" w:color="auto"/>
      </w:divBdr>
    </w:div>
    <w:div w:id="1247685489">
      <w:bodyDiv w:val="1"/>
      <w:marLeft w:val="0"/>
      <w:marRight w:val="0"/>
      <w:marTop w:val="0"/>
      <w:marBottom w:val="0"/>
      <w:divBdr>
        <w:top w:val="none" w:sz="0" w:space="0" w:color="auto"/>
        <w:left w:val="none" w:sz="0" w:space="0" w:color="auto"/>
        <w:bottom w:val="none" w:sz="0" w:space="0" w:color="auto"/>
        <w:right w:val="none" w:sz="0" w:space="0" w:color="auto"/>
      </w:divBdr>
    </w:div>
    <w:div w:id="1474524326">
      <w:bodyDiv w:val="1"/>
      <w:marLeft w:val="0"/>
      <w:marRight w:val="0"/>
      <w:marTop w:val="0"/>
      <w:marBottom w:val="0"/>
      <w:divBdr>
        <w:top w:val="none" w:sz="0" w:space="0" w:color="auto"/>
        <w:left w:val="none" w:sz="0" w:space="0" w:color="auto"/>
        <w:bottom w:val="none" w:sz="0" w:space="0" w:color="auto"/>
        <w:right w:val="none" w:sz="0" w:space="0" w:color="auto"/>
      </w:divBdr>
    </w:div>
    <w:div w:id="1876035656">
      <w:bodyDiv w:val="1"/>
      <w:marLeft w:val="0"/>
      <w:marRight w:val="0"/>
      <w:marTop w:val="0"/>
      <w:marBottom w:val="0"/>
      <w:divBdr>
        <w:top w:val="none" w:sz="0" w:space="0" w:color="auto"/>
        <w:left w:val="none" w:sz="0" w:space="0" w:color="auto"/>
        <w:bottom w:val="none" w:sz="0" w:space="0" w:color="auto"/>
        <w:right w:val="none" w:sz="0" w:space="0" w:color="auto"/>
      </w:divBdr>
    </w:div>
    <w:div w:id="20277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vares@bih.net.ba" TargetMode="External"/><Relationship Id="rId1" Type="http://schemas.openxmlformats.org/officeDocument/2006/relationships/hyperlink" Target="http://www.vare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vlaa\Desktop\dopis%20i%20akti\Akt%20crno%20bijeli%20-%20Na&#269;elni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2EBD-2F85-471C-85DC-8968955E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 crno bijeli - Načelnik</Template>
  <TotalTime>128</TotalTime>
  <Pages>1</Pages>
  <Words>1670</Words>
  <Characters>9523</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Bosna i Hercegovina</vt:lpstr>
      <vt:lpstr>Bosna i Hercegovina</vt:lpstr>
    </vt:vector>
  </TitlesOfParts>
  <Company>Opcina Vares</Company>
  <LinksUpToDate>false</LinksUpToDate>
  <CharactersWithSpaces>11171</CharactersWithSpaces>
  <SharedDoc>false</SharedDoc>
  <HLinks>
    <vt:vector size="18" baseType="variant">
      <vt:variant>
        <vt:i4>6750210</vt:i4>
      </vt:variant>
      <vt:variant>
        <vt:i4>8</vt:i4>
      </vt:variant>
      <vt:variant>
        <vt:i4>0</vt:i4>
      </vt:variant>
      <vt:variant>
        <vt:i4>5</vt:i4>
      </vt:variant>
      <vt:variant>
        <vt:lpwstr>mailto:vares@bih.net.ba</vt:lpwstr>
      </vt:variant>
      <vt:variant>
        <vt:lpwstr/>
      </vt:variant>
      <vt:variant>
        <vt:i4>8126587</vt:i4>
      </vt:variant>
      <vt:variant>
        <vt:i4>5</vt:i4>
      </vt:variant>
      <vt:variant>
        <vt:i4>0</vt:i4>
      </vt:variant>
      <vt:variant>
        <vt:i4>5</vt:i4>
      </vt:variant>
      <vt:variant>
        <vt:lpwstr>http://www.vares.info/</vt:lpwstr>
      </vt:variant>
      <vt:variant>
        <vt:lpwstr/>
      </vt:variant>
      <vt:variant>
        <vt:i4>2621540</vt:i4>
      </vt:variant>
      <vt:variant>
        <vt:i4>7608</vt:i4>
      </vt:variant>
      <vt:variant>
        <vt:i4>1025</vt:i4>
      </vt:variant>
      <vt:variant>
        <vt:i4>1</vt:i4>
      </vt:variant>
      <vt:variant>
        <vt:lpwstr>C:\Documents and Settings\Cedomir\Desktop\logo crnobijeli.jpg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mevlaa</dc:creator>
  <cp:keywords/>
  <dc:description/>
  <cp:lastModifiedBy>halimaa</cp:lastModifiedBy>
  <cp:revision>28</cp:revision>
  <cp:lastPrinted>2026-06-17T09:49:00Z</cp:lastPrinted>
  <dcterms:created xsi:type="dcterms:W3CDTF">2019-08-01T10:46:00Z</dcterms:created>
  <dcterms:modified xsi:type="dcterms:W3CDTF">2026-06-17T09:53:00Z</dcterms:modified>
</cp:coreProperties>
</file>